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62" w:rsidRPr="00FF6016" w:rsidRDefault="00AA025C" w:rsidP="00FF6016">
      <w:pPr>
        <w:jc w:val="center"/>
        <w:outlineLvl w:val="0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SMG信息技术架构规划</w:t>
      </w:r>
      <w:r w:rsidR="00DA6EBC" w:rsidRPr="00FF6016">
        <w:rPr>
          <w:rFonts w:asciiTheme="majorEastAsia" w:eastAsiaTheme="majorEastAsia" w:hAnsiTheme="majorEastAsia" w:hint="eastAsia"/>
          <w:b/>
          <w:sz w:val="36"/>
          <w:szCs w:val="36"/>
        </w:rPr>
        <w:t>技术</w:t>
      </w:r>
      <w:r w:rsidR="004A3134" w:rsidRPr="00FF6016">
        <w:rPr>
          <w:rFonts w:asciiTheme="majorEastAsia" w:eastAsiaTheme="majorEastAsia" w:hAnsiTheme="majorEastAsia" w:hint="eastAsia"/>
          <w:b/>
          <w:sz w:val="36"/>
          <w:szCs w:val="36"/>
        </w:rPr>
        <w:t>选型</w:t>
      </w:r>
      <w:r w:rsidR="00DA6EBC" w:rsidRPr="00FF6016">
        <w:rPr>
          <w:rFonts w:asciiTheme="majorEastAsia" w:eastAsiaTheme="majorEastAsia" w:hAnsiTheme="majorEastAsia" w:hint="eastAsia"/>
          <w:b/>
          <w:sz w:val="36"/>
          <w:szCs w:val="36"/>
        </w:rPr>
        <w:t>打分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260"/>
        <w:gridCol w:w="1701"/>
        <w:gridCol w:w="1701"/>
        <w:gridCol w:w="1702"/>
      </w:tblGrid>
      <w:tr w:rsidR="00DC5649" w:rsidRPr="003528A1" w:rsidTr="00E26088">
        <w:trPr>
          <w:trHeight w:val="509"/>
        </w:trPr>
        <w:tc>
          <w:tcPr>
            <w:tcW w:w="4111" w:type="dxa"/>
            <w:gridSpan w:val="2"/>
            <w:tcBorders>
              <w:tl2br w:val="single" w:sz="4" w:space="0" w:color="auto"/>
            </w:tcBorders>
          </w:tcPr>
          <w:p w:rsidR="00DC5649" w:rsidRPr="003528A1" w:rsidRDefault="00DC5649" w:rsidP="00EC23CD">
            <w:pPr>
              <w:adjustRightInd w:val="0"/>
              <w:snapToGrid w:val="0"/>
              <w:jc w:val="right"/>
              <w:rPr>
                <w:sz w:val="18"/>
                <w:szCs w:val="18"/>
              </w:rPr>
            </w:pPr>
            <w:r w:rsidRPr="003528A1">
              <w:rPr>
                <w:rFonts w:hint="eastAsia"/>
                <w:sz w:val="18"/>
                <w:szCs w:val="18"/>
              </w:rPr>
              <w:t>投标公司</w:t>
            </w:r>
          </w:p>
          <w:p w:rsidR="00DC5649" w:rsidRPr="003528A1" w:rsidRDefault="00DC5649" w:rsidP="00EC23CD">
            <w:pPr>
              <w:adjustRightInd w:val="0"/>
              <w:snapToGrid w:val="0"/>
              <w:jc w:val="left"/>
              <w:rPr>
                <w:sz w:val="24"/>
              </w:rPr>
            </w:pPr>
            <w:r w:rsidRPr="003528A1">
              <w:rPr>
                <w:rFonts w:hint="eastAsia"/>
                <w:sz w:val="18"/>
                <w:szCs w:val="18"/>
              </w:rPr>
              <w:t>对比内容</w:t>
            </w:r>
          </w:p>
        </w:tc>
        <w:tc>
          <w:tcPr>
            <w:tcW w:w="1701" w:type="dxa"/>
            <w:vAlign w:val="center"/>
          </w:tcPr>
          <w:p w:rsidR="00DC5649" w:rsidRPr="003528A1" w:rsidRDefault="00DC5649" w:rsidP="003528A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C5649" w:rsidRPr="003528A1" w:rsidRDefault="00DC5649" w:rsidP="003528A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2" w:type="dxa"/>
            <w:vAlign w:val="center"/>
          </w:tcPr>
          <w:p w:rsidR="00DC5649" w:rsidRPr="003528A1" w:rsidRDefault="00DC5649" w:rsidP="003528A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73F40" w:rsidRPr="003528A1" w:rsidTr="00E26088">
        <w:tc>
          <w:tcPr>
            <w:tcW w:w="851" w:type="dxa"/>
            <w:vMerge w:val="restart"/>
            <w:vAlign w:val="center"/>
          </w:tcPr>
          <w:p w:rsidR="00173F40" w:rsidRPr="00AD24D8" w:rsidRDefault="00AA025C" w:rsidP="00173F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咨询服务能力</w:t>
            </w:r>
            <w:r w:rsidR="00173F40" w:rsidRPr="00AD24D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（60）</w:t>
            </w:r>
          </w:p>
        </w:tc>
        <w:tc>
          <w:tcPr>
            <w:tcW w:w="3260" w:type="dxa"/>
          </w:tcPr>
          <w:p w:rsidR="00173F40" w:rsidRPr="00AD24D8" w:rsidRDefault="00762066" w:rsidP="00482B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是否具有成熟、公认的信息化规划方法论</w:t>
            </w:r>
            <w:r w:rsidR="00173F40" w:rsidRPr="00AD24D8">
              <w:rPr>
                <w:rFonts w:asciiTheme="minorEastAsia" w:eastAsiaTheme="minorEastAsia" w:hAnsiTheme="minorEastAsia" w:hint="eastAsia"/>
                <w:sz w:val="18"/>
                <w:szCs w:val="18"/>
              </w:rPr>
              <w:t>（20）</w:t>
            </w:r>
          </w:p>
        </w:tc>
        <w:tc>
          <w:tcPr>
            <w:tcW w:w="1701" w:type="dxa"/>
          </w:tcPr>
          <w:p w:rsidR="00173F40" w:rsidRPr="00AD24D8" w:rsidRDefault="00173F40" w:rsidP="003528A1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173F40" w:rsidRPr="00AD24D8" w:rsidRDefault="00173F40" w:rsidP="003528A1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2" w:type="dxa"/>
          </w:tcPr>
          <w:p w:rsidR="00173F40" w:rsidRPr="00AD24D8" w:rsidRDefault="00173F40" w:rsidP="003528A1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73F40" w:rsidRPr="003528A1" w:rsidTr="00E26088">
        <w:tc>
          <w:tcPr>
            <w:tcW w:w="851" w:type="dxa"/>
            <w:vMerge/>
          </w:tcPr>
          <w:p w:rsidR="00173F40" w:rsidRPr="00AD24D8" w:rsidRDefault="00173F40" w:rsidP="003528A1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</w:tcPr>
          <w:p w:rsidR="00173F40" w:rsidRPr="00AD24D8" w:rsidRDefault="006A3FF0" w:rsidP="006A3F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整体规划方案</w:t>
            </w:r>
            <w:r w:rsidR="00173F40" w:rsidRPr="00AD24D8">
              <w:rPr>
                <w:rFonts w:asciiTheme="minorEastAsia" w:eastAsiaTheme="minorEastAsia" w:hAnsiTheme="minorEastAsia" w:hint="eastAsia"/>
                <w:sz w:val="18"/>
                <w:szCs w:val="18"/>
              </w:rPr>
              <w:t>与SMG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需求</w:t>
            </w:r>
            <w:r w:rsidR="00173F40" w:rsidRPr="00AD24D8">
              <w:rPr>
                <w:rFonts w:asciiTheme="minorEastAsia" w:eastAsiaTheme="minorEastAsia" w:hAnsiTheme="minorEastAsia" w:hint="eastAsia"/>
                <w:sz w:val="18"/>
                <w:szCs w:val="18"/>
              </w:rPr>
              <w:t>匹配度（20）</w:t>
            </w:r>
          </w:p>
        </w:tc>
        <w:tc>
          <w:tcPr>
            <w:tcW w:w="1701" w:type="dxa"/>
          </w:tcPr>
          <w:p w:rsidR="00173F40" w:rsidRPr="00AD24D8" w:rsidRDefault="00173F40" w:rsidP="003528A1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173F40" w:rsidRPr="00AD24D8" w:rsidRDefault="00173F40" w:rsidP="003528A1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2" w:type="dxa"/>
          </w:tcPr>
          <w:p w:rsidR="00173F40" w:rsidRPr="00AD24D8" w:rsidRDefault="00173F40" w:rsidP="003528A1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73F40" w:rsidRPr="003528A1" w:rsidTr="00E26088">
        <w:tc>
          <w:tcPr>
            <w:tcW w:w="851" w:type="dxa"/>
            <w:vMerge/>
          </w:tcPr>
          <w:p w:rsidR="00173F40" w:rsidRPr="00AD24D8" w:rsidRDefault="00173F40" w:rsidP="003528A1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</w:tcPr>
          <w:p w:rsidR="00173F40" w:rsidRPr="00AD24D8" w:rsidRDefault="006A3FF0" w:rsidP="00482B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是否具有成熟的信息化规划案例</w:t>
            </w:r>
            <w:r w:rsidR="00173F40" w:rsidRPr="00AD24D8">
              <w:rPr>
                <w:rFonts w:asciiTheme="minorEastAsia" w:eastAsiaTheme="minorEastAsia" w:hAnsiTheme="minorEastAsia" w:hint="eastAsia"/>
                <w:sz w:val="18"/>
                <w:szCs w:val="18"/>
              </w:rPr>
              <w:t>（10）</w:t>
            </w:r>
          </w:p>
        </w:tc>
        <w:tc>
          <w:tcPr>
            <w:tcW w:w="1701" w:type="dxa"/>
          </w:tcPr>
          <w:p w:rsidR="00173F40" w:rsidRPr="00AD24D8" w:rsidRDefault="00173F40" w:rsidP="003528A1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173F40" w:rsidRPr="00AD24D8" w:rsidRDefault="00173F40" w:rsidP="003528A1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2" w:type="dxa"/>
          </w:tcPr>
          <w:p w:rsidR="00173F40" w:rsidRPr="00AD24D8" w:rsidRDefault="00173F40" w:rsidP="003528A1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73F40" w:rsidRPr="003528A1" w:rsidTr="00E26088">
        <w:tc>
          <w:tcPr>
            <w:tcW w:w="851" w:type="dxa"/>
            <w:vMerge/>
          </w:tcPr>
          <w:p w:rsidR="00173F40" w:rsidRPr="00AD24D8" w:rsidRDefault="00173F40" w:rsidP="003528A1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</w:tcPr>
          <w:p w:rsidR="00173F40" w:rsidRPr="00AD24D8" w:rsidRDefault="006A3FF0" w:rsidP="00482B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对广电行业业务的熟悉程度</w:t>
            </w:r>
            <w:r w:rsidR="00173F40" w:rsidRPr="00AD24D8">
              <w:rPr>
                <w:rFonts w:asciiTheme="minorEastAsia" w:eastAsiaTheme="minorEastAsia" w:hAnsiTheme="minorEastAsia" w:hint="eastAsia"/>
                <w:sz w:val="18"/>
                <w:szCs w:val="18"/>
              </w:rPr>
              <w:t>（10）</w:t>
            </w:r>
          </w:p>
        </w:tc>
        <w:tc>
          <w:tcPr>
            <w:tcW w:w="1701" w:type="dxa"/>
          </w:tcPr>
          <w:p w:rsidR="00173F40" w:rsidRPr="00AD24D8" w:rsidRDefault="00173F40" w:rsidP="003528A1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173F40" w:rsidRPr="00AD24D8" w:rsidRDefault="00173F40" w:rsidP="003528A1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2" w:type="dxa"/>
          </w:tcPr>
          <w:p w:rsidR="00173F40" w:rsidRPr="00AD24D8" w:rsidRDefault="00173F40" w:rsidP="003528A1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230DA" w:rsidRPr="003528A1" w:rsidTr="00E26088">
        <w:tc>
          <w:tcPr>
            <w:tcW w:w="851" w:type="dxa"/>
            <w:vMerge w:val="restart"/>
            <w:vAlign w:val="center"/>
          </w:tcPr>
          <w:p w:rsidR="00B230DA" w:rsidRPr="00AD24D8" w:rsidRDefault="00AA025C" w:rsidP="00173F4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公司</w:t>
            </w:r>
            <w:r w:rsidR="00941B04">
              <w:rPr>
                <w:rFonts w:asciiTheme="minorEastAsia" w:eastAsiaTheme="minorEastAsia" w:hAnsiTheme="minorEastAsia" w:hint="eastAsia"/>
                <w:sz w:val="18"/>
                <w:szCs w:val="18"/>
              </w:rPr>
              <w:t>整体情况</w:t>
            </w:r>
            <w:r w:rsidR="00B230DA" w:rsidRPr="00AD24D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（40）</w:t>
            </w:r>
          </w:p>
        </w:tc>
        <w:tc>
          <w:tcPr>
            <w:tcW w:w="3260" w:type="dxa"/>
          </w:tcPr>
          <w:p w:rsidR="00B230DA" w:rsidRPr="00AD24D8" w:rsidRDefault="00AA025C" w:rsidP="003754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权威机构颁发的咨询规划相关资质</w:t>
            </w:r>
            <w:r w:rsidR="00B230DA" w:rsidRPr="00AD24D8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C46ADF" w:rsidRPr="00AD24D8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="00B230DA" w:rsidRPr="00AD24D8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</w:tcPr>
          <w:p w:rsidR="00B230DA" w:rsidRPr="00AD24D8" w:rsidRDefault="00B230DA" w:rsidP="003528A1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B230DA" w:rsidRPr="00AD24D8" w:rsidRDefault="00B230DA" w:rsidP="003528A1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2" w:type="dxa"/>
          </w:tcPr>
          <w:p w:rsidR="00B230DA" w:rsidRPr="00AD24D8" w:rsidRDefault="00B230DA" w:rsidP="003528A1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230DA" w:rsidRPr="003528A1" w:rsidTr="00E26088">
        <w:tc>
          <w:tcPr>
            <w:tcW w:w="851" w:type="dxa"/>
            <w:vMerge/>
            <w:vAlign w:val="center"/>
          </w:tcPr>
          <w:p w:rsidR="00B230DA" w:rsidRPr="00AD24D8" w:rsidRDefault="00B230DA" w:rsidP="00173F4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</w:tcPr>
          <w:p w:rsidR="00B230DA" w:rsidRPr="00AD24D8" w:rsidRDefault="00AA025C" w:rsidP="00240F5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公司规模，信息化咨询团队规模</w:t>
            </w:r>
            <w:r w:rsidR="00B230DA" w:rsidRPr="00AD24D8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240F5C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="00B230DA" w:rsidRPr="00AD24D8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</w:tcPr>
          <w:p w:rsidR="00B230DA" w:rsidRPr="00AD24D8" w:rsidRDefault="00B230DA" w:rsidP="00525C02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B230DA" w:rsidRPr="00AD24D8" w:rsidRDefault="00B230DA" w:rsidP="00525C02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2" w:type="dxa"/>
          </w:tcPr>
          <w:p w:rsidR="00B230DA" w:rsidRPr="00AD24D8" w:rsidRDefault="00B230DA" w:rsidP="00525C02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230DA" w:rsidRPr="003528A1" w:rsidTr="00E26088">
        <w:tc>
          <w:tcPr>
            <w:tcW w:w="851" w:type="dxa"/>
            <w:vMerge/>
            <w:vAlign w:val="center"/>
          </w:tcPr>
          <w:p w:rsidR="00B230DA" w:rsidRPr="00AD24D8" w:rsidRDefault="00B230DA" w:rsidP="00173F4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</w:tcPr>
          <w:p w:rsidR="00B230DA" w:rsidRPr="00AD24D8" w:rsidRDefault="00B230DA" w:rsidP="00482B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24D8">
              <w:rPr>
                <w:rFonts w:asciiTheme="minorEastAsia" w:eastAsiaTheme="minorEastAsia" w:hAnsiTheme="minorEastAsia" w:hint="eastAsia"/>
                <w:sz w:val="18"/>
                <w:szCs w:val="18"/>
              </w:rPr>
              <w:t>配合度和合作风险（</w:t>
            </w:r>
            <w:r w:rsidR="00240F5C"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  <w:r w:rsidRPr="00AD24D8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</w:tcPr>
          <w:p w:rsidR="00B230DA" w:rsidRPr="00AD24D8" w:rsidRDefault="00B230DA" w:rsidP="003528A1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B230DA" w:rsidRPr="00AD24D8" w:rsidRDefault="00B230DA" w:rsidP="003528A1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2" w:type="dxa"/>
          </w:tcPr>
          <w:p w:rsidR="00B230DA" w:rsidRPr="00AD24D8" w:rsidRDefault="00B230DA" w:rsidP="003528A1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230DA" w:rsidRPr="003528A1" w:rsidTr="00E26088">
        <w:tc>
          <w:tcPr>
            <w:tcW w:w="851" w:type="dxa"/>
            <w:vMerge/>
            <w:vAlign w:val="center"/>
          </w:tcPr>
          <w:p w:rsidR="00B230DA" w:rsidRPr="00AD24D8" w:rsidRDefault="00B230DA" w:rsidP="00173F4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</w:tcPr>
          <w:p w:rsidR="00B230DA" w:rsidRPr="00AD24D8" w:rsidRDefault="00B230DA" w:rsidP="00482B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24D8">
              <w:rPr>
                <w:rFonts w:asciiTheme="minorEastAsia" w:eastAsiaTheme="minorEastAsia" w:hAnsiTheme="minorEastAsia" w:hint="eastAsia"/>
                <w:sz w:val="18"/>
                <w:szCs w:val="18"/>
              </w:rPr>
              <w:t>后续</w:t>
            </w:r>
            <w:r w:rsidR="00AA025C">
              <w:rPr>
                <w:rFonts w:asciiTheme="minorEastAsia" w:eastAsiaTheme="minorEastAsia" w:hAnsiTheme="minorEastAsia" w:hint="eastAsia"/>
                <w:sz w:val="18"/>
                <w:szCs w:val="18"/>
              </w:rPr>
              <w:t>支持</w:t>
            </w:r>
            <w:r w:rsidRPr="00AD24D8">
              <w:rPr>
                <w:rFonts w:asciiTheme="minorEastAsia" w:eastAsiaTheme="minorEastAsia" w:hAnsiTheme="minorEastAsia" w:hint="eastAsia"/>
                <w:sz w:val="18"/>
                <w:szCs w:val="18"/>
              </w:rPr>
              <w:t>（5）</w:t>
            </w:r>
          </w:p>
        </w:tc>
        <w:tc>
          <w:tcPr>
            <w:tcW w:w="1701" w:type="dxa"/>
          </w:tcPr>
          <w:p w:rsidR="00B230DA" w:rsidRPr="00AD24D8" w:rsidRDefault="00B230DA" w:rsidP="003528A1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B230DA" w:rsidRPr="00AD24D8" w:rsidRDefault="00B230DA" w:rsidP="003528A1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2" w:type="dxa"/>
          </w:tcPr>
          <w:p w:rsidR="00B230DA" w:rsidRPr="00AD24D8" w:rsidRDefault="00B230DA" w:rsidP="003528A1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D608F" w:rsidRPr="003528A1" w:rsidTr="00E26088">
        <w:tc>
          <w:tcPr>
            <w:tcW w:w="4111" w:type="dxa"/>
            <w:gridSpan w:val="2"/>
          </w:tcPr>
          <w:p w:rsidR="00FD608F" w:rsidRPr="00AD24D8" w:rsidRDefault="00FD608F" w:rsidP="003528A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24D8">
              <w:rPr>
                <w:rFonts w:asciiTheme="minorEastAsia" w:eastAsiaTheme="minorEastAsia" w:hAnsiTheme="minorEastAsia" w:hint="eastAsia"/>
                <w:sz w:val="18"/>
                <w:szCs w:val="18"/>
              </w:rPr>
              <w:t>合计：</w:t>
            </w:r>
          </w:p>
        </w:tc>
        <w:tc>
          <w:tcPr>
            <w:tcW w:w="1701" w:type="dxa"/>
          </w:tcPr>
          <w:p w:rsidR="00FD608F" w:rsidRPr="00AD24D8" w:rsidRDefault="00FD608F" w:rsidP="003528A1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FD608F" w:rsidRPr="00AD24D8" w:rsidRDefault="00FD608F" w:rsidP="003528A1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2" w:type="dxa"/>
          </w:tcPr>
          <w:p w:rsidR="00FD608F" w:rsidRPr="00AD24D8" w:rsidRDefault="00FD608F" w:rsidP="003528A1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173F40" w:rsidRPr="00EC23CD" w:rsidRDefault="00F66EE2" w:rsidP="00EC23CD">
      <w:pPr>
        <w:wordWrap w:val="0"/>
        <w:spacing w:line="360" w:lineRule="auto"/>
        <w:ind w:firstLineChars="200" w:firstLine="361"/>
        <w:jc w:val="right"/>
        <w:rPr>
          <w:b/>
          <w:sz w:val="18"/>
          <w:szCs w:val="18"/>
        </w:rPr>
      </w:pPr>
      <w:r w:rsidRPr="00EC23CD">
        <w:rPr>
          <w:rFonts w:hint="eastAsia"/>
          <w:b/>
          <w:sz w:val="18"/>
          <w:szCs w:val="18"/>
        </w:rPr>
        <w:t>专家</w:t>
      </w:r>
      <w:r w:rsidR="00173F40" w:rsidRPr="00EC23CD">
        <w:rPr>
          <w:rFonts w:hint="eastAsia"/>
          <w:b/>
          <w:sz w:val="18"/>
          <w:szCs w:val="18"/>
        </w:rPr>
        <w:t>签名：</w:t>
      </w:r>
      <w:r w:rsidR="00173F40" w:rsidRPr="00EC23CD">
        <w:rPr>
          <w:rFonts w:hint="eastAsia"/>
          <w:b/>
          <w:sz w:val="18"/>
          <w:szCs w:val="18"/>
        </w:rPr>
        <w:t xml:space="preserve"> </w:t>
      </w:r>
      <w:r w:rsidRPr="00EC23CD">
        <w:rPr>
          <w:rFonts w:hint="eastAsia"/>
          <w:b/>
          <w:sz w:val="18"/>
          <w:szCs w:val="18"/>
        </w:rPr>
        <w:t xml:space="preserve"> </w:t>
      </w:r>
      <w:r w:rsidR="00F7641E" w:rsidRPr="00EC23CD">
        <w:rPr>
          <w:rFonts w:hint="eastAsia"/>
          <w:b/>
          <w:sz w:val="18"/>
          <w:szCs w:val="18"/>
        </w:rPr>
        <w:t xml:space="preserve">    </w:t>
      </w:r>
      <w:r w:rsidRPr="00EC23CD">
        <w:rPr>
          <w:rFonts w:hint="eastAsia"/>
          <w:b/>
          <w:sz w:val="18"/>
          <w:szCs w:val="18"/>
        </w:rPr>
        <w:t xml:space="preserve">               </w:t>
      </w:r>
      <w:r w:rsidR="00173F40" w:rsidRPr="00EC23CD">
        <w:rPr>
          <w:rFonts w:hint="eastAsia"/>
          <w:b/>
          <w:sz w:val="18"/>
          <w:szCs w:val="18"/>
        </w:rPr>
        <w:t>日期：</w:t>
      </w:r>
      <w:r w:rsidR="00173F40" w:rsidRPr="00EC23CD">
        <w:rPr>
          <w:rFonts w:hint="eastAsia"/>
          <w:b/>
          <w:sz w:val="18"/>
          <w:szCs w:val="18"/>
        </w:rPr>
        <w:t xml:space="preserve"> </w:t>
      </w:r>
      <w:r w:rsidR="00F7641E" w:rsidRPr="00EC23CD">
        <w:rPr>
          <w:rFonts w:hint="eastAsia"/>
          <w:b/>
          <w:sz w:val="18"/>
          <w:szCs w:val="18"/>
        </w:rPr>
        <w:t xml:space="preserve">  </w:t>
      </w:r>
      <w:r w:rsidR="00173F40" w:rsidRPr="00EC23CD">
        <w:rPr>
          <w:rFonts w:hint="eastAsia"/>
          <w:b/>
          <w:sz w:val="18"/>
          <w:szCs w:val="18"/>
        </w:rPr>
        <w:t xml:space="preserve">         </w:t>
      </w:r>
      <w:r w:rsidR="00EF307D" w:rsidRPr="00EC23CD">
        <w:rPr>
          <w:rFonts w:hint="eastAsia"/>
          <w:b/>
          <w:sz w:val="18"/>
          <w:szCs w:val="18"/>
        </w:rPr>
        <w:t xml:space="preserve">    </w:t>
      </w:r>
      <w:r w:rsidR="00173F40" w:rsidRPr="00EC23CD">
        <w:rPr>
          <w:rFonts w:hint="eastAsia"/>
          <w:b/>
          <w:sz w:val="18"/>
          <w:szCs w:val="18"/>
        </w:rPr>
        <w:t xml:space="preserve">    </w:t>
      </w:r>
    </w:p>
    <w:p w:rsidR="005C7B12" w:rsidRPr="005C7B12" w:rsidRDefault="0091230F" w:rsidP="00B016D8">
      <w:pPr>
        <w:adjustRightInd w:val="0"/>
        <w:snapToGrid w:val="0"/>
        <w:rPr>
          <w:b/>
          <w:szCs w:val="21"/>
        </w:rPr>
      </w:pPr>
      <w:r>
        <w:rPr>
          <w:rFonts w:hint="eastAsia"/>
          <w:b/>
          <w:szCs w:val="21"/>
        </w:rPr>
        <w:t>填表</w:t>
      </w:r>
      <w:r w:rsidR="005C7B12" w:rsidRPr="005C7B12">
        <w:rPr>
          <w:rFonts w:hint="eastAsia"/>
          <w:b/>
          <w:szCs w:val="21"/>
        </w:rPr>
        <w:t>说明：</w:t>
      </w:r>
    </w:p>
    <w:p w:rsidR="0062317B" w:rsidRPr="004674E0" w:rsidRDefault="003D468C" w:rsidP="004674E0">
      <w:pPr>
        <w:spacing w:line="300" w:lineRule="auto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4674E0">
        <w:rPr>
          <w:rFonts w:asciiTheme="minorEastAsia" w:eastAsiaTheme="minorEastAsia" w:hAnsiTheme="minorEastAsia" w:hint="eastAsia"/>
          <w:sz w:val="18"/>
          <w:szCs w:val="18"/>
        </w:rPr>
        <w:t>技术打分主要包括</w:t>
      </w:r>
      <w:r w:rsidR="00941B04">
        <w:rPr>
          <w:rFonts w:asciiTheme="minorEastAsia" w:eastAsiaTheme="minorEastAsia" w:hAnsiTheme="minorEastAsia" w:hint="eastAsia"/>
          <w:sz w:val="18"/>
          <w:szCs w:val="18"/>
        </w:rPr>
        <w:t>咨询服务能力</w:t>
      </w:r>
      <w:r w:rsidR="008C6753" w:rsidRPr="004674E0">
        <w:rPr>
          <w:rFonts w:asciiTheme="minorEastAsia" w:eastAsiaTheme="minorEastAsia" w:hAnsiTheme="minorEastAsia" w:hint="eastAsia"/>
          <w:sz w:val="18"/>
          <w:szCs w:val="18"/>
        </w:rPr>
        <w:t>（60分）</w:t>
      </w:r>
      <w:r w:rsidR="009640A0" w:rsidRPr="004674E0">
        <w:rPr>
          <w:rFonts w:asciiTheme="minorEastAsia" w:eastAsiaTheme="minorEastAsia" w:hAnsiTheme="minorEastAsia" w:hint="eastAsia"/>
          <w:sz w:val="18"/>
          <w:szCs w:val="18"/>
        </w:rPr>
        <w:t>与</w:t>
      </w:r>
      <w:r w:rsidR="00941B04">
        <w:rPr>
          <w:rFonts w:asciiTheme="minorEastAsia" w:eastAsiaTheme="minorEastAsia" w:hAnsiTheme="minorEastAsia" w:hint="eastAsia"/>
          <w:sz w:val="18"/>
          <w:szCs w:val="18"/>
        </w:rPr>
        <w:t>公司整体情况</w:t>
      </w:r>
      <w:r w:rsidR="008C6753" w:rsidRPr="004674E0">
        <w:rPr>
          <w:rFonts w:asciiTheme="minorEastAsia" w:eastAsiaTheme="minorEastAsia" w:hAnsiTheme="minorEastAsia" w:hint="eastAsia"/>
          <w:sz w:val="18"/>
          <w:szCs w:val="18"/>
        </w:rPr>
        <w:t>（40分）</w:t>
      </w:r>
      <w:r w:rsidR="009640A0" w:rsidRPr="004674E0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9943DE" w:rsidRPr="004674E0">
        <w:rPr>
          <w:rFonts w:asciiTheme="minorEastAsia" w:eastAsiaTheme="minorEastAsia" w:hAnsiTheme="minorEastAsia" w:hint="eastAsia"/>
          <w:sz w:val="18"/>
          <w:szCs w:val="18"/>
        </w:rPr>
        <w:t>每个分项</w:t>
      </w:r>
      <w:r w:rsidR="00A81A81" w:rsidRPr="004674E0">
        <w:rPr>
          <w:rFonts w:asciiTheme="minorEastAsia" w:eastAsiaTheme="minorEastAsia" w:hAnsiTheme="minorEastAsia" w:hint="eastAsia"/>
          <w:sz w:val="18"/>
          <w:szCs w:val="18"/>
        </w:rPr>
        <w:t>打分详细说明如下：</w:t>
      </w:r>
    </w:p>
    <w:p w:rsidR="00A81A81" w:rsidRPr="004674E0" w:rsidRDefault="00941B04" w:rsidP="00020738">
      <w:pPr>
        <w:numPr>
          <w:ilvl w:val="0"/>
          <w:numId w:val="11"/>
        </w:numPr>
        <w:spacing w:line="300" w:lineRule="auto"/>
        <w:ind w:left="426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信息化规划方法论</w:t>
      </w:r>
      <w:r w:rsidR="007C5DFD" w:rsidRPr="004674E0">
        <w:rPr>
          <w:rFonts w:asciiTheme="minorEastAsia" w:eastAsiaTheme="minorEastAsia" w:hAnsiTheme="minorEastAsia" w:hint="eastAsia"/>
          <w:sz w:val="18"/>
          <w:szCs w:val="18"/>
        </w:rPr>
        <w:t>：</w:t>
      </w:r>
      <w:r w:rsidR="007164F4" w:rsidRPr="004674E0">
        <w:rPr>
          <w:rFonts w:asciiTheme="minorEastAsia" w:eastAsiaTheme="minorEastAsia" w:hAnsiTheme="minorEastAsia" w:hint="eastAsia"/>
          <w:sz w:val="18"/>
          <w:szCs w:val="18"/>
        </w:rPr>
        <w:t>该项</w:t>
      </w:r>
      <w:r w:rsidR="00F455D4" w:rsidRPr="004674E0">
        <w:rPr>
          <w:rFonts w:asciiTheme="minorEastAsia" w:eastAsiaTheme="minorEastAsia" w:hAnsiTheme="minorEastAsia" w:hint="eastAsia"/>
          <w:sz w:val="18"/>
          <w:szCs w:val="18"/>
        </w:rPr>
        <w:t>满分20</w:t>
      </w:r>
      <w:r w:rsidR="00F76D92" w:rsidRPr="004674E0">
        <w:rPr>
          <w:rFonts w:asciiTheme="minorEastAsia" w:eastAsiaTheme="minorEastAsia" w:hAnsiTheme="minorEastAsia" w:hint="eastAsia"/>
          <w:sz w:val="18"/>
          <w:szCs w:val="18"/>
        </w:rPr>
        <w:t>分。</w:t>
      </w:r>
      <w:r w:rsidR="008B6078" w:rsidRPr="004674E0">
        <w:rPr>
          <w:rFonts w:asciiTheme="minorEastAsia" w:eastAsiaTheme="minorEastAsia" w:hAnsiTheme="minorEastAsia" w:hint="eastAsia"/>
          <w:sz w:val="18"/>
          <w:szCs w:val="18"/>
        </w:rPr>
        <w:t>主要考察</w:t>
      </w:r>
      <w:r>
        <w:rPr>
          <w:rFonts w:asciiTheme="minorEastAsia" w:eastAsiaTheme="minorEastAsia" w:hAnsiTheme="minorEastAsia" w:hint="eastAsia"/>
          <w:sz w:val="18"/>
          <w:szCs w:val="18"/>
        </w:rPr>
        <w:t>公司是否具有成熟、国际公认的规划方法论进行理论指导。具有国际知名方法论指导，</w:t>
      </w:r>
      <w:r w:rsidR="00976930" w:rsidRPr="004674E0">
        <w:rPr>
          <w:rFonts w:asciiTheme="minorEastAsia" w:eastAsiaTheme="minorEastAsia" w:hAnsiTheme="minorEastAsia" w:hint="eastAsia"/>
          <w:sz w:val="18"/>
          <w:szCs w:val="18"/>
        </w:rPr>
        <w:t>可打12</w:t>
      </w:r>
      <w:r w:rsidR="00A93924" w:rsidRPr="004674E0">
        <w:rPr>
          <w:rFonts w:asciiTheme="minorEastAsia" w:eastAsiaTheme="minorEastAsia" w:hAnsiTheme="minorEastAsia" w:hint="eastAsia"/>
          <w:sz w:val="18"/>
          <w:szCs w:val="18"/>
        </w:rPr>
        <w:t>－20分；</w:t>
      </w:r>
      <w:r>
        <w:rPr>
          <w:rFonts w:asciiTheme="minorEastAsia" w:eastAsiaTheme="minorEastAsia" w:hAnsiTheme="minorEastAsia" w:hint="eastAsia"/>
          <w:sz w:val="18"/>
          <w:szCs w:val="18"/>
        </w:rPr>
        <w:t>具有方法论，但非知名</w:t>
      </w:r>
      <w:r w:rsidR="00976930" w:rsidRPr="004674E0">
        <w:rPr>
          <w:rFonts w:asciiTheme="minorEastAsia" w:eastAsiaTheme="minorEastAsia" w:hAnsiTheme="minorEastAsia" w:hint="eastAsia"/>
          <w:sz w:val="18"/>
          <w:szCs w:val="18"/>
        </w:rPr>
        <w:t>：可打8－12分；</w:t>
      </w:r>
      <w:r w:rsidR="00DB2F5D" w:rsidRPr="004674E0">
        <w:rPr>
          <w:rFonts w:asciiTheme="minorEastAsia" w:eastAsiaTheme="minorEastAsia" w:hAnsiTheme="minorEastAsia" w:hint="eastAsia"/>
          <w:sz w:val="18"/>
          <w:szCs w:val="18"/>
        </w:rPr>
        <w:t>其他：可打8分以下。</w:t>
      </w:r>
    </w:p>
    <w:p w:rsidR="009D740E" w:rsidRPr="004674E0" w:rsidRDefault="00016347" w:rsidP="00020738">
      <w:pPr>
        <w:numPr>
          <w:ilvl w:val="0"/>
          <w:numId w:val="11"/>
        </w:numPr>
        <w:spacing w:line="300" w:lineRule="auto"/>
        <w:ind w:left="426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方案</w:t>
      </w:r>
      <w:r w:rsidR="00313CB8" w:rsidRPr="004674E0">
        <w:rPr>
          <w:rFonts w:asciiTheme="minorEastAsia" w:eastAsiaTheme="minorEastAsia" w:hAnsiTheme="minorEastAsia" w:hint="eastAsia"/>
          <w:sz w:val="18"/>
          <w:szCs w:val="18"/>
        </w:rPr>
        <w:t>与SMG匹配度</w:t>
      </w:r>
      <w:r w:rsidR="007164F4" w:rsidRPr="004674E0">
        <w:rPr>
          <w:rFonts w:asciiTheme="minorEastAsia" w:eastAsiaTheme="minorEastAsia" w:hAnsiTheme="minorEastAsia" w:hint="eastAsia"/>
          <w:sz w:val="18"/>
          <w:szCs w:val="18"/>
        </w:rPr>
        <w:t>。</w:t>
      </w:r>
      <w:r w:rsidR="005535EA" w:rsidRPr="004674E0">
        <w:rPr>
          <w:rFonts w:asciiTheme="minorEastAsia" w:eastAsiaTheme="minorEastAsia" w:hAnsiTheme="minorEastAsia" w:hint="eastAsia"/>
          <w:sz w:val="18"/>
          <w:szCs w:val="18"/>
        </w:rPr>
        <w:t>满分20分。</w:t>
      </w:r>
      <w:r w:rsidR="00F564A8" w:rsidRPr="004674E0">
        <w:rPr>
          <w:rFonts w:asciiTheme="minorEastAsia" w:eastAsiaTheme="minorEastAsia" w:hAnsiTheme="minorEastAsia" w:hint="eastAsia"/>
          <w:sz w:val="18"/>
          <w:szCs w:val="18"/>
        </w:rPr>
        <w:t>主要考察</w:t>
      </w:r>
      <w:r>
        <w:rPr>
          <w:rFonts w:asciiTheme="minorEastAsia" w:eastAsiaTheme="minorEastAsia" w:hAnsiTheme="minorEastAsia" w:hint="eastAsia"/>
          <w:sz w:val="18"/>
          <w:szCs w:val="18"/>
        </w:rPr>
        <w:t>公司规划方案与SMG要求的</w:t>
      </w:r>
      <w:r w:rsidR="00C53CCE" w:rsidRPr="004674E0">
        <w:rPr>
          <w:rFonts w:asciiTheme="minorEastAsia" w:eastAsiaTheme="minorEastAsia" w:hAnsiTheme="minorEastAsia" w:hint="eastAsia"/>
          <w:sz w:val="18"/>
          <w:szCs w:val="18"/>
        </w:rPr>
        <w:t>匹配</w:t>
      </w:r>
      <w:r w:rsidR="00F564A8" w:rsidRPr="004674E0">
        <w:rPr>
          <w:rFonts w:asciiTheme="minorEastAsia" w:eastAsiaTheme="minorEastAsia" w:hAnsiTheme="minorEastAsia" w:hint="eastAsia"/>
          <w:sz w:val="18"/>
          <w:szCs w:val="18"/>
        </w:rPr>
        <w:t>度。完全匹配：可打12－20分；</w:t>
      </w:r>
      <w:r w:rsidR="00B92004" w:rsidRPr="004674E0">
        <w:rPr>
          <w:rFonts w:asciiTheme="minorEastAsia" w:eastAsiaTheme="minorEastAsia" w:hAnsiTheme="minorEastAsia" w:hint="eastAsia"/>
          <w:sz w:val="18"/>
          <w:szCs w:val="18"/>
        </w:rPr>
        <w:t>比较</w:t>
      </w:r>
      <w:r w:rsidR="00F564A8" w:rsidRPr="004674E0">
        <w:rPr>
          <w:rFonts w:asciiTheme="minorEastAsia" w:eastAsiaTheme="minorEastAsia" w:hAnsiTheme="minorEastAsia" w:hint="eastAsia"/>
          <w:sz w:val="18"/>
          <w:szCs w:val="18"/>
        </w:rPr>
        <w:t>匹配：可打8－12分；基本匹配：可打8分以下。</w:t>
      </w:r>
    </w:p>
    <w:p w:rsidR="00DE2262" w:rsidRPr="004674E0" w:rsidRDefault="00016347" w:rsidP="00020738">
      <w:pPr>
        <w:numPr>
          <w:ilvl w:val="0"/>
          <w:numId w:val="11"/>
        </w:numPr>
        <w:spacing w:line="300" w:lineRule="auto"/>
        <w:ind w:left="426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信息化规划案例</w:t>
      </w:r>
      <w:r w:rsidR="00A6762C" w:rsidRPr="004674E0">
        <w:rPr>
          <w:rFonts w:asciiTheme="minorEastAsia" w:eastAsiaTheme="minorEastAsia" w:hAnsiTheme="minorEastAsia" w:hint="eastAsia"/>
          <w:sz w:val="18"/>
          <w:szCs w:val="18"/>
        </w:rPr>
        <w:t>。该项满分</w:t>
      </w:r>
      <w:r w:rsidR="004064B8" w:rsidRPr="004674E0">
        <w:rPr>
          <w:rFonts w:asciiTheme="minorEastAsia" w:eastAsiaTheme="minorEastAsia" w:hAnsiTheme="minorEastAsia" w:hint="eastAsia"/>
          <w:sz w:val="18"/>
          <w:szCs w:val="18"/>
        </w:rPr>
        <w:t>1</w:t>
      </w:r>
      <w:r w:rsidR="00A6762C" w:rsidRPr="004674E0">
        <w:rPr>
          <w:rFonts w:asciiTheme="minorEastAsia" w:eastAsiaTheme="minorEastAsia" w:hAnsiTheme="minorEastAsia" w:hint="eastAsia"/>
          <w:sz w:val="18"/>
          <w:szCs w:val="18"/>
        </w:rPr>
        <w:t>0分。主要考察</w:t>
      </w:r>
      <w:r>
        <w:rPr>
          <w:rFonts w:asciiTheme="minorEastAsia" w:eastAsiaTheme="minorEastAsia" w:hAnsiTheme="minorEastAsia" w:hint="eastAsia"/>
          <w:sz w:val="18"/>
          <w:szCs w:val="18"/>
        </w:rPr>
        <w:t>厂商信息化规划案例情况</w:t>
      </w:r>
      <w:r w:rsidR="00A6762C" w:rsidRPr="004674E0">
        <w:rPr>
          <w:rFonts w:asciiTheme="minorEastAsia" w:eastAsiaTheme="minorEastAsia" w:hAnsiTheme="minorEastAsia" w:hint="eastAsia"/>
          <w:sz w:val="18"/>
          <w:szCs w:val="18"/>
        </w:rPr>
        <w:t>。</w:t>
      </w:r>
      <w:r w:rsidR="00E073A1">
        <w:rPr>
          <w:rFonts w:asciiTheme="minorEastAsia" w:eastAsiaTheme="minorEastAsia" w:hAnsiTheme="minorEastAsia" w:hint="eastAsia"/>
          <w:sz w:val="18"/>
          <w:szCs w:val="18"/>
        </w:rPr>
        <w:t>具有大型企业和传媒行业规划案例</w:t>
      </w:r>
      <w:r w:rsidR="00A6762C" w:rsidRPr="004674E0">
        <w:rPr>
          <w:rFonts w:asciiTheme="minorEastAsia" w:eastAsiaTheme="minorEastAsia" w:hAnsiTheme="minorEastAsia" w:hint="eastAsia"/>
          <w:sz w:val="18"/>
          <w:szCs w:val="18"/>
        </w:rPr>
        <w:t>：可打</w:t>
      </w:r>
      <w:r w:rsidR="00E36967" w:rsidRPr="004674E0">
        <w:rPr>
          <w:rFonts w:asciiTheme="minorEastAsia" w:eastAsiaTheme="minorEastAsia" w:hAnsiTheme="minorEastAsia" w:hint="eastAsia"/>
          <w:sz w:val="18"/>
          <w:szCs w:val="18"/>
        </w:rPr>
        <w:t>7</w:t>
      </w:r>
      <w:r w:rsidR="00A6762C" w:rsidRPr="004674E0">
        <w:rPr>
          <w:rFonts w:asciiTheme="minorEastAsia" w:eastAsiaTheme="minorEastAsia" w:hAnsiTheme="minorEastAsia" w:hint="eastAsia"/>
          <w:sz w:val="18"/>
          <w:szCs w:val="18"/>
        </w:rPr>
        <w:t>－</w:t>
      </w:r>
      <w:r w:rsidR="00B72A65" w:rsidRPr="004674E0">
        <w:rPr>
          <w:rFonts w:asciiTheme="minorEastAsia" w:eastAsiaTheme="minorEastAsia" w:hAnsiTheme="minorEastAsia" w:hint="eastAsia"/>
          <w:sz w:val="18"/>
          <w:szCs w:val="18"/>
        </w:rPr>
        <w:t>10</w:t>
      </w:r>
      <w:r w:rsidR="00A6762C" w:rsidRPr="004674E0">
        <w:rPr>
          <w:rFonts w:asciiTheme="minorEastAsia" w:eastAsiaTheme="minorEastAsia" w:hAnsiTheme="minorEastAsia" w:hint="eastAsia"/>
          <w:sz w:val="18"/>
          <w:szCs w:val="18"/>
        </w:rPr>
        <w:t>分；</w:t>
      </w:r>
      <w:r w:rsidR="00E36967" w:rsidRPr="004674E0">
        <w:rPr>
          <w:rFonts w:asciiTheme="minorEastAsia" w:eastAsiaTheme="minorEastAsia" w:hAnsiTheme="minorEastAsia" w:hint="eastAsia"/>
          <w:sz w:val="18"/>
          <w:szCs w:val="18"/>
        </w:rPr>
        <w:t>一般</w:t>
      </w:r>
      <w:r w:rsidR="00A6762C" w:rsidRPr="004674E0">
        <w:rPr>
          <w:rFonts w:asciiTheme="minorEastAsia" w:eastAsiaTheme="minorEastAsia" w:hAnsiTheme="minorEastAsia" w:hint="eastAsia"/>
          <w:sz w:val="18"/>
          <w:szCs w:val="18"/>
        </w:rPr>
        <w:t>：可打</w:t>
      </w:r>
      <w:r w:rsidR="00E36967" w:rsidRPr="004674E0">
        <w:rPr>
          <w:rFonts w:asciiTheme="minorEastAsia" w:eastAsiaTheme="minorEastAsia" w:hAnsiTheme="minorEastAsia" w:hint="eastAsia"/>
          <w:sz w:val="18"/>
          <w:szCs w:val="18"/>
        </w:rPr>
        <w:t>0</w:t>
      </w:r>
      <w:r w:rsidR="00A6762C" w:rsidRPr="004674E0">
        <w:rPr>
          <w:rFonts w:asciiTheme="minorEastAsia" w:eastAsiaTheme="minorEastAsia" w:hAnsiTheme="minorEastAsia" w:hint="eastAsia"/>
          <w:sz w:val="18"/>
          <w:szCs w:val="18"/>
        </w:rPr>
        <w:t>－</w:t>
      </w:r>
      <w:r w:rsidR="00E36967" w:rsidRPr="004674E0">
        <w:rPr>
          <w:rFonts w:asciiTheme="minorEastAsia" w:eastAsiaTheme="minorEastAsia" w:hAnsiTheme="minorEastAsia" w:hint="eastAsia"/>
          <w:sz w:val="18"/>
          <w:szCs w:val="18"/>
        </w:rPr>
        <w:t>6</w:t>
      </w:r>
      <w:r w:rsidR="00A6762C" w:rsidRPr="004674E0">
        <w:rPr>
          <w:rFonts w:asciiTheme="minorEastAsia" w:eastAsiaTheme="minorEastAsia" w:hAnsiTheme="minorEastAsia" w:hint="eastAsia"/>
          <w:sz w:val="18"/>
          <w:szCs w:val="18"/>
        </w:rPr>
        <w:t>分；</w:t>
      </w:r>
      <w:r w:rsidR="00B72A65" w:rsidRPr="004674E0">
        <w:rPr>
          <w:rFonts w:asciiTheme="minorEastAsia" w:eastAsiaTheme="minorEastAsia" w:hAnsiTheme="minorEastAsia"/>
          <w:sz w:val="18"/>
          <w:szCs w:val="18"/>
        </w:rPr>
        <w:t xml:space="preserve"> </w:t>
      </w:r>
    </w:p>
    <w:p w:rsidR="008F708B" w:rsidRPr="00AD24D8" w:rsidRDefault="00E073A1" w:rsidP="00020738">
      <w:pPr>
        <w:numPr>
          <w:ilvl w:val="0"/>
          <w:numId w:val="11"/>
        </w:numPr>
        <w:spacing w:line="300" w:lineRule="auto"/>
        <w:ind w:left="426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对广电行业业务的熟悉程度</w:t>
      </w:r>
      <w:r w:rsidR="00D65F88" w:rsidRPr="00AD24D8">
        <w:rPr>
          <w:rFonts w:asciiTheme="minorEastAsia" w:eastAsiaTheme="minorEastAsia" w:hAnsiTheme="minorEastAsia" w:hint="eastAsia"/>
          <w:sz w:val="18"/>
          <w:szCs w:val="18"/>
        </w:rPr>
        <w:t>。该项满分10分。</w:t>
      </w:r>
      <w:r w:rsidR="007D1BAD" w:rsidRPr="00AD24D8">
        <w:rPr>
          <w:rFonts w:asciiTheme="minorEastAsia" w:eastAsiaTheme="minorEastAsia" w:hAnsiTheme="minorEastAsia" w:hint="eastAsia"/>
          <w:sz w:val="18"/>
          <w:szCs w:val="18"/>
        </w:rPr>
        <w:t>主要考察</w:t>
      </w:r>
      <w:r>
        <w:rPr>
          <w:rFonts w:asciiTheme="minorEastAsia" w:eastAsiaTheme="minorEastAsia" w:hAnsiTheme="minorEastAsia" w:hint="eastAsia"/>
          <w:sz w:val="18"/>
          <w:szCs w:val="18"/>
        </w:rPr>
        <w:t>对广电行业业务的熟悉程度</w:t>
      </w:r>
      <w:r w:rsidR="007D1BAD" w:rsidRPr="00AD24D8">
        <w:rPr>
          <w:rFonts w:asciiTheme="minorEastAsia" w:eastAsiaTheme="minorEastAsia" w:hAnsiTheme="minorEastAsia" w:hint="eastAsia"/>
          <w:sz w:val="18"/>
          <w:szCs w:val="18"/>
        </w:rPr>
        <w:t>。</w:t>
      </w:r>
      <w:r>
        <w:rPr>
          <w:rFonts w:asciiTheme="minorEastAsia" w:eastAsiaTheme="minorEastAsia" w:hAnsiTheme="minorEastAsia" w:hint="eastAsia"/>
          <w:sz w:val="18"/>
          <w:szCs w:val="18"/>
        </w:rPr>
        <w:t>非常熟悉</w:t>
      </w:r>
      <w:r w:rsidR="00277E44" w:rsidRPr="00AD24D8">
        <w:rPr>
          <w:rFonts w:asciiTheme="minorEastAsia" w:eastAsiaTheme="minorEastAsia" w:hAnsiTheme="minorEastAsia" w:hint="eastAsia"/>
          <w:sz w:val="18"/>
          <w:szCs w:val="18"/>
        </w:rPr>
        <w:t>：可打7－10分；一般：可打0－6分；</w:t>
      </w:r>
    </w:p>
    <w:p w:rsidR="00473809" w:rsidRPr="00AD24D8" w:rsidRDefault="00F44014" w:rsidP="00020738">
      <w:pPr>
        <w:numPr>
          <w:ilvl w:val="0"/>
          <w:numId w:val="11"/>
        </w:numPr>
        <w:spacing w:line="300" w:lineRule="auto"/>
        <w:ind w:left="426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信息化规划相关资质</w:t>
      </w:r>
      <w:r w:rsidR="002847FD" w:rsidRPr="00AD24D8">
        <w:rPr>
          <w:rFonts w:asciiTheme="minorEastAsia" w:eastAsiaTheme="minorEastAsia" w:hAnsiTheme="minorEastAsia" w:hint="eastAsia"/>
          <w:sz w:val="18"/>
          <w:szCs w:val="18"/>
        </w:rPr>
        <w:t>：该项满分</w:t>
      </w:r>
      <w:r w:rsidR="00A71C44" w:rsidRPr="00AD24D8">
        <w:rPr>
          <w:rFonts w:asciiTheme="minorEastAsia" w:eastAsiaTheme="minorEastAsia" w:hAnsiTheme="minorEastAsia" w:hint="eastAsia"/>
          <w:sz w:val="18"/>
          <w:szCs w:val="18"/>
        </w:rPr>
        <w:t>10</w:t>
      </w:r>
      <w:r w:rsidR="002847FD" w:rsidRPr="00AD24D8">
        <w:rPr>
          <w:rFonts w:asciiTheme="minorEastAsia" w:eastAsiaTheme="minorEastAsia" w:hAnsiTheme="minorEastAsia" w:hint="eastAsia"/>
          <w:sz w:val="18"/>
          <w:szCs w:val="18"/>
        </w:rPr>
        <w:t>分。主要考察</w:t>
      </w:r>
      <w:r>
        <w:rPr>
          <w:rFonts w:asciiTheme="minorEastAsia" w:eastAsiaTheme="minorEastAsia" w:hAnsiTheme="minorEastAsia" w:hint="eastAsia"/>
          <w:sz w:val="18"/>
          <w:szCs w:val="18"/>
        </w:rPr>
        <w:t>是否具有国家或行业颁发的信息化规划相关的资质</w:t>
      </w:r>
      <w:r w:rsidR="002847FD" w:rsidRPr="00AD24D8">
        <w:rPr>
          <w:rFonts w:asciiTheme="minorEastAsia" w:eastAsiaTheme="minorEastAsia" w:hAnsiTheme="minorEastAsia" w:hint="eastAsia"/>
          <w:sz w:val="18"/>
          <w:szCs w:val="18"/>
        </w:rPr>
        <w:t>。</w:t>
      </w:r>
      <w:r>
        <w:rPr>
          <w:rFonts w:asciiTheme="minorEastAsia" w:eastAsiaTheme="minorEastAsia" w:hAnsiTheme="minorEastAsia" w:hint="eastAsia"/>
          <w:sz w:val="18"/>
          <w:szCs w:val="18"/>
        </w:rPr>
        <w:t>具备国家权威机构颁发资质</w:t>
      </w:r>
      <w:r w:rsidR="00EA4C59" w:rsidRPr="00AD24D8">
        <w:rPr>
          <w:rFonts w:asciiTheme="minorEastAsia" w:eastAsiaTheme="minorEastAsia" w:hAnsiTheme="minorEastAsia" w:hint="eastAsia"/>
          <w:sz w:val="18"/>
          <w:szCs w:val="18"/>
        </w:rPr>
        <w:t>，可打</w:t>
      </w:r>
      <w:r w:rsidR="00A71C44" w:rsidRPr="00AD24D8">
        <w:rPr>
          <w:rFonts w:asciiTheme="minorEastAsia" w:eastAsiaTheme="minorEastAsia" w:hAnsiTheme="minorEastAsia" w:hint="eastAsia"/>
          <w:sz w:val="18"/>
          <w:szCs w:val="18"/>
        </w:rPr>
        <w:t>7</w:t>
      </w:r>
      <w:r w:rsidR="00EA4C59" w:rsidRPr="00AD24D8">
        <w:rPr>
          <w:rFonts w:asciiTheme="minorEastAsia" w:eastAsiaTheme="minorEastAsia" w:hAnsiTheme="minorEastAsia" w:hint="eastAsia"/>
          <w:sz w:val="18"/>
          <w:szCs w:val="18"/>
        </w:rPr>
        <w:t>－</w:t>
      </w:r>
      <w:r w:rsidR="00A71C44" w:rsidRPr="00AD24D8">
        <w:rPr>
          <w:rFonts w:asciiTheme="minorEastAsia" w:eastAsiaTheme="minorEastAsia" w:hAnsiTheme="minorEastAsia" w:hint="eastAsia"/>
          <w:sz w:val="18"/>
          <w:szCs w:val="18"/>
        </w:rPr>
        <w:t>10</w:t>
      </w:r>
      <w:r w:rsidR="00EA4C59" w:rsidRPr="00AD24D8">
        <w:rPr>
          <w:rFonts w:asciiTheme="minorEastAsia" w:eastAsiaTheme="minorEastAsia" w:hAnsiTheme="minorEastAsia" w:hint="eastAsia"/>
          <w:sz w:val="18"/>
          <w:szCs w:val="18"/>
        </w:rPr>
        <w:t>分；</w:t>
      </w:r>
      <w:r>
        <w:rPr>
          <w:rFonts w:asciiTheme="minorEastAsia" w:eastAsiaTheme="minorEastAsia" w:hAnsiTheme="minorEastAsia" w:hint="eastAsia"/>
          <w:sz w:val="18"/>
          <w:szCs w:val="18"/>
        </w:rPr>
        <w:t>具备行业机构颁发资质</w:t>
      </w:r>
      <w:r w:rsidR="00EA4C59" w:rsidRPr="00AD24D8">
        <w:rPr>
          <w:rFonts w:asciiTheme="minorEastAsia" w:eastAsiaTheme="minorEastAsia" w:hAnsiTheme="minorEastAsia" w:hint="eastAsia"/>
          <w:sz w:val="18"/>
          <w:szCs w:val="18"/>
        </w:rPr>
        <w:t>：可打</w:t>
      </w:r>
      <w:r w:rsidR="00A71C44" w:rsidRPr="00AD24D8">
        <w:rPr>
          <w:rFonts w:asciiTheme="minorEastAsia" w:eastAsiaTheme="minorEastAsia" w:hAnsiTheme="minorEastAsia" w:hint="eastAsia"/>
          <w:sz w:val="18"/>
          <w:szCs w:val="18"/>
        </w:rPr>
        <w:t>4</w:t>
      </w:r>
      <w:r w:rsidR="00EA4C59" w:rsidRPr="00AD24D8">
        <w:rPr>
          <w:rFonts w:asciiTheme="minorEastAsia" w:eastAsiaTheme="minorEastAsia" w:hAnsiTheme="minorEastAsia" w:hint="eastAsia"/>
          <w:sz w:val="18"/>
          <w:szCs w:val="18"/>
        </w:rPr>
        <w:t>－</w:t>
      </w:r>
      <w:r w:rsidR="00A71C44" w:rsidRPr="00AD24D8">
        <w:rPr>
          <w:rFonts w:asciiTheme="minorEastAsia" w:eastAsiaTheme="minorEastAsia" w:hAnsiTheme="minorEastAsia" w:hint="eastAsia"/>
          <w:sz w:val="18"/>
          <w:szCs w:val="18"/>
        </w:rPr>
        <w:t>6</w:t>
      </w:r>
      <w:r w:rsidR="00EA4C59" w:rsidRPr="00AD24D8">
        <w:rPr>
          <w:rFonts w:asciiTheme="minorEastAsia" w:eastAsiaTheme="minorEastAsia" w:hAnsiTheme="minorEastAsia" w:hint="eastAsia"/>
          <w:sz w:val="18"/>
          <w:szCs w:val="18"/>
        </w:rPr>
        <w:t>分；</w:t>
      </w:r>
      <w:r>
        <w:rPr>
          <w:rFonts w:asciiTheme="minorEastAsia" w:eastAsiaTheme="minorEastAsia" w:hAnsiTheme="minorEastAsia" w:hint="eastAsia"/>
          <w:sz w:val="18"/>
          <w:szCs w:val="18"/>
        </w:rPr>
        <w:t>其他</w:t>
      </w:r>
      <w:r w:rsidR="00EA4C59" w:rsidRPr="00AD24D8">
        <w:rPr>
          <w:rFonts w:asciiTheme="minorEastAsia" w:eastAsiaTheme="minorEastAsia" w:hAnsiTheme="minorEastAsia" w:hint="eastAsia"/>
          <w:sz w:val="18"/>
          <w:szCs w:val="18"/>
        </w:rPr>
        <w:t>：可打</w:t>
      </w:r>
      <w:r w:rsidR="00A71C44" w:rsidRPr="00AD24D8">
        <w:rPr>
          <w:rFonts w:asciiTheme="minorEastAsia" w:eastAsiaTheme="minorEastAsia" w:hAnsiTheme="minorEastAsia" w:hint="eastAsia"/>
          <w:sz w:val="18"/>
          <w:szCs w:val="18"/>
        </w:rPr>
        <w:t>3</w:t>
      </w:r>
      <w:r w:rsidR="00EA4C59" w:rsidRPr="00AD24D8">
        <w:rPr>
          <w:rFonts w:asciiTheme="minorEastAsia" w:eastAsiaTheme="minorEastAsia" w:hAnsiTheme="minorEastAsia" w:hint="eastAsia"/>
          <w:sz w:val="18"/>
          <w:szCs w:val="18"/>
        </w:rPr>
        <w:t>分以下。</w:t>
      </w:r>
    </w:p>
    <w:p w:rsidR="00DB2DEF" w:rsidRPr="00AD24D8" w:rsidRDefault="00240F5C" w:rsidP="00020738">
      <w:pPr>
        <w:numPr>
          <w:ilvl w:val="0"/>
          <w:numId w:val="11"/>
        </w:numPr>
        <w:spacing w:line="300" w:lineRule="auto"/>
        <w:ind w:left="426" w:firstLine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公司规模和专业人员情况</w:t>
      </w:r>
      <w:r w:rsidR="00B2207F" w:rsidRPr="00AD24D8">
        <w:rPr>
          <w:rFonts w:asciiTheme="minorEastAsia" w:eastAsiaTheme="minorEastAsia" w:hAnsiTheme="minorEastAsia" w:hint="eastAsia"/>
          <w:sz w:val="18"/>
          <w:szCs w:val="18"/>
        </w:rPr>
        <w:t>：</w:t>
      </w:r>
      <w:r w:rsidR="000B74FF" w:rsidRPr="00AD24D8">
        <w:rPr>
          <w:rFonts w:asciiTheme="minorEastAsia" w:eastAsiaTheme="minorEastAsia" w:hAnsiTheme="minorEastAsia" w:hint="eastAsia"/>
          <w:sz w:val="18"/>
          <w:szCs w:val="18"/>
        </w:rPr>
        <w:t>该项满分</w:t>
      </w:r>
      <w:r w:rsidR="000825B6">
        <w:rPr>
          <w:rFonts w:asciiTheme="minorEastAsia" w:eastAsiaTheme="minorEastAsia" w:hAnsiTheme="minorEastAsia" w:hint="eastAsia"/>
          <w:sz w:val="18"/>
          <w:szCs w:val="18"/>
        </w:rPr>
        <w:t>10</w:t>
      </w:r>
      <w:r>
        <w:rPr>
          <w:rFonts w:asciiTheme="minorEastAsia" w:eastAsiaTheme="minorEastAsia" w:hAnsiTheme="minorEastAsia" w:hint="eastAsia"/>
          <w:sz w:val="18"/>
          <w:szCs w:val="18"/>
        </w:rPr>
        <w:t>分。主要考察公司规模、具备技术人员情况</w:t>
      </w:r>
      <w:r w:rsidR="000B74FF" w:rsidRPr="00AD24D8">
        <w:rPr>
          <w:rFonts w:asciiTheme="minorEastAsia" w:eastAsiaTheme="minorEastAsia" w:hAnsiTheme="minorEastAsia" w:hint="eastAsia"/>
          <w:sz w:val="18"/>
          <w:szCs w:val="18"/>
        </w:rPr>
        <w:t>。</w:t>
      </w:r>
      <w:r w:rsidR="000825B6">
        <w:rPr>
          <w:rFonts w:asciiTheme="minorEastAsia" w:eastAsiaTheme="minorEastAsia" w:hAnsiTheme="minorEastAsia" w:hint="eastAsia"/>
          <w:sz w:val="18"/>
          <w:szCs w:val="18"/>
        </w:rPr>
        <w:t>规模大、咨询人员充足</w:t>
      </w:r>
      <w:r w:rsidR="000B74FF" w:rsidRPr="00AD24D8">
        <w:rPr>
          <w:rFonts w:asciiTheme="minorEastAsia" w:eastAsiaTheme="minorEastAsia" w:hAnsiTheme="minorEastAsia" w:hint="eastAsia"/>
          <w:sz w:val="18"/>
          <w:szCs w:val="18"/>
        </w:rPr>
        <w:t>：打7－10分；</w:t>
      </w:r>
      <w:r>
        <w:rPr>
          <w:rFonts w:asciiTheme="minorEastAsia" w:eastAsiaTheme="minorEastAsia" w:hAnsiTheme="minorEastAsia" w:hint="eastAsia"/>
          <w:sz w:val="18"/>
          <w:szCs w:val="18"/>
        </w:rPr>
        <w:t>规模一般、咨询团队一般</w:t>
      </w:r>
      <w:r w:rsidR="000B74FF" w:rsidRPr="00AD24D8">
        <w:rPr>
          <w:rFonts w:asciiTheme="minorEastAsia" w:eastAsiaTheme="minorEastAsia" w:hAnsiTheme="minorEastAsia" w:hint="eastAsia"/>
          <w:sz w:val="18"/>
          <w:szCs w:val="18"/>
        </w:rPr>
        <w:t>：可打0－6分；</w:t>
      </w:r>
    </w:p>
    <w:p w:rsidR="00130DCF" w:rsidRPr="00AD24D8" w:rsidRDefault="00A45F02" w:rsidP="00020738">
      <w:pPr>
        <w:numPr>
          <w:ilvl w:val="0"/>
          <w:numId w:val="11"/>
        </w:numPr>
        <w:spacing w:line="300" w:lineRule="auto"/>
        <w:ind w:left="426" w:firstLine="0"/>
        <w:rPr>
          <w:rFonts w:asciiTheme="minorEastAsia" w:eastAsiaTheme="minorEastAsia" w:hAnsiTheme="minorEastAsia"/>
          <w:sz w:val="18"/>
          <w:szCs w:val="18"/>
        </w:rPr>
      </w:pPr>
      <w:r w:rsidRPr="00AD24D8">
        <w:rPr>
          <w:rFonts w:asciiTheme="minorEastAsia" w:eastAsiaTheme="minorEastAsia" w:hAnsiTheme="minorEastAsia" w:hint="eastAsia"/>
          <w:sz w:val="18"/>
          <w:szCs w:val="18"/>
        </w:rPr>
        <w:t>配合度和合作风险</w:t>
      </w:r>
      <w:r w:rsidR="002C3585" w:rsidRPr="00AD24D8">
        <w:rPr>
          <w:rFonts w:asciiTheme="minorEastAsia" w:eastAsiaTheme="minorEastAsia" w:hAnsiTheme="minorEastAsia" w:hint="eastAsia"/>
          <w:sz w:val="18"/>
          <w:szCs w:val="18"/>
        </w:rPr>
        <w:t>：</w:t>
      </w:r>
      <w:r w:rsidR="00FE6267" w:rsidRPr="00AD24D8">
        <w:rPr>
          <w:rFonts w:asciiTheme="minorEastAsia" w:eastAsiaTheme="minorEastAsia" w:hAnsiTheme="minorEastAsia" w:hint="eastAsia"/>
          <w:sz w:val="18"/>
          <w:szCs w:val="18"/>
        </w:rPr>
        <w:t>该项满分</w:t>
      </w:r>
      <w:r w:rsidR="000825B6">
        <w:rPr>
          <w:rFonts w:asciiTheme="minorEastAsia" w:eastAsiaTheme="minorEastAsia" w:hAnsiTheme="minorEastAsia" w:hint="eastAsia"/>
          <w:sz w:val="18"/>
          <w:szCs w:val="18"/>
        </w:rPr>
        <w:t>15</w:t>
      </w:r>
      <w:r w:rsidR="00FE6267" w:rsidRPr="00AD24D8">
        <w:rPr>
          <w:rFonts w:asciiTheme="minorEastAsia" w:eastAsiaTheme="minorEastAsia" w:hAnsiTheme="minorEastAsia" w:hint="eastAsia"/>
          <w:sz w:val="18"/>
          <w:szCs w:val="18"/>
        </w:rPr>
        <w:t>分。主要考察</w:t>
      </w:r>
      <w:r w:rsidR="00240F5C">
        <w:rPr>
          <w:rFonts w:asciiTheme="minorEastAsia" w:eastAsiaTheme="minorEastAsia" w:hAnsiTheme="minorEastAsia" w:hint="eastAsia"/>
          <w:sz w:val="18"/>
          <w:szCs w:val="18"/>
        </w:rPr>
        <w:t>公司</w:t>
      </w:r>
      <w:r w:rsidR="00FE6267" w:rsidRPr="00AD24D8">
        <w:rPr>
          <w:rFonts w:asciiTheme="minorEastAsia" w:eastAsiaTheme="minorEastAsia" w:hAnsiTheme="minorEastAsia" w:hint="eastAsia"/>
          <w:sz w:val="18"/>
          <w:szCs w:val="18"/>
        </w:rPr>
        <w:t>整体配合程度，高层重视程度，人员投入，以及SMG对公司掌控程度。</w:t>
      </w:r>
      <w:r w:rsidR="00CE0112" w:rsidRPr="00AD24D8">
        <w:rPr>
          <w:rFonts w:asciiTheme="minorEastAsia" w:eastAsiaTheme="minorEastAsia" w:hAnsiTheme="minorEastAsia" w:hint="eastAsia"/>
          <w:sz w:val="18"/>
          <w:szCs w:val="18"/>
        </w:rPr>
        <w:t>配合度良好，风险可控：打</w:t>
      </w:r>
      <w:r w:rsidR="000825B6">
        <w:rPr>
          <w:rFonts w:asciiTheme="minorEastAsia" w:eastAsiaTheme="minorEastAsia" w:hAnsiTheme="minorEastAsia" w:hint="eastAsia"/>
          <w:sz w:val="18"/>
          <w:szCs w:val="18"/>
        </w:rPr>
        <w:t>8</w:t>
      </w:r>
      <w:r w:rsidR="00CE0112" w:rsidRPr="00AD24D8">
        <w:rPr>
          <w:rFonts w:asciiTheme="minorEastAsia" w:eastAsiaTheme="minorEastAsia" w:hAnsiTheme="minorEastAsia" w:hint="eastAsia"/>
          <w:sz w:val="18"/>
          <w:szCs w:val="18"/>
        </w:rPr>
        <w:t>－</w:t>
      </w:r>
      <w:r w:rsidR="000825B6">
        <w:rPr>
          <w:rFonts w:asciiTheme="minorEastAsia" w:eastAsiaTheme="minorEastAsia" w:hAnsiTheme="minorEastAsia" w:hint="eastAsia"/>
          <w:sz w:val="18"/>
          <w:szCs w:val="18"/>
        </w:rPr>
        <w:t>15</w:t>
      </w:r>
      <w:r w:rsidR="00CE0112" w:rsidRPr="00AD24D8">
        <w:rPr>
          <w:rFonts w:asciiTheme="minorEastAsia" w:eastAsiaTheme="minorEastAsia" w:hAnsiTheme="minorEastAsia" w:hint="eastAsia"/>
          <w:sz w:val="18"/>
          <w:szCs w:val="18"/>
        </w:rPr>
        <w:t>分；配合一般，风险较大：可打0－</w:t>
      </w:r>
      <w:r w:rsidR="000825B6">
        <w:rPr>
          <w:rFonts w:asciiTheme="minorEastAsia" w:eastAsiaTheme="minorEastAsia" w:hAnsiTheme="minorEastAsia" w:hint="eastAsia"/>
          <w:sz w:val="18"/>
          <w:szCs w:val="18"/>
        </w:rPr>
        <w:t>7</w:t>
      </w:r>
      <w:r w:rsidR="00CE0112" w:rsidRPr="00AD24D8">
        <w:rPr>
          <w:rFonts w:asciiTheme="minorEastAsia" w:eastAsiaTheme="minorEastAsia" w:hAnsiTheme="minorEastAsia" w:hint="eastAsia"/>
          <w:sz w:val="18"/>
          <w:szCs w:val="18"/>
        </w:rPr>
        <w:t>分；</w:t>
      </w:r>
    </w:p>
    <w:p w:rsidR="00BC7943" w:rsidRPr="00AD24D8" w:rsidRDefault="00103C56" w:rsidP="00BC7943">
      <w:pPr>
        <w:numPr>
          <w:ilvl w:val="0"/>
          <w:numId w:val="11"/>
        </w:numPr>
        <w:spacing w:line="300" w:lineRule="auto"/>
        <w:ind w:left="426" w:firstLine="0"/>
        <w:rPr>
          <w:rFonts w:asciiTheme="minorEastAsia" w:eastAsiaTheme="minorEastAsia" w:hAnsiTheme="minorEastAsia"/>
          <w:sz w:val="18"/>
          <w:szCs w:val="18"/>
        </w:rPr>
      </w:pPr>
      <w:r w:rsidRPr="00AD24D8">
        <w:rPr>
          <w:rFonts w:asciiTheme="minorEastAsia" w:eastAsiaTheme="minorEastAsia" w:hAnsiTheme="minorEastAsia" w:hint="eastAsia"/>
          <w:sz w:val="18"/>
          <w:szCs w:val="18"/>
        </w:rPr>
        <w:t>后续</w:t>
      </w:r>
      <w:r w:rsidR="005737AD">
        <w:rPr>
          <w:rFonts w:asciiTheme="minorEastAsia" w:eastAsiaTheme="minorEastAsia" w:hAnsiTheme="minorEastAsia" w:hint="eastAsia"/>
          <w:sz w:val="18"/>
          <w:szCs w:val="18"/>
        </w:rPr>
        <w:t>支持</w:t>
      </w:r>
      <w:r w:rsidR="00BC7943" w:rsidRPr="00AD24D8">
        <w:rPr>
          <w:rFonts w:asciiTheme="minorEastAsia" w:eastAsiaTheme="minorEastAsia" w:hAnsiTheme="minorEastAsia" w:hint="eastAsia"/>
          <w:sz w:val="18"/>
          <w:szCs w:val="18"/>
        </w:rPr>
        <w:t>：该项满分</w:t>
      </w:r>
      <w:r w:rsidR="003F31CA" w:rsidRPr="00AD24D8">
        <w:rPr>
          <w:rFonts w:asciiTheme="minorEastAsia" w:eastAsiaTheme="minorEastAsia" w:hAnsiTheme="minorEastAsia" w:hint="eastAsia"/>
          <w:sz w:val="18"/>
          <w:szCs w:val="18"/>
        </w:rPr>
        <w:t>5</w:t>
      </w:r>
      <w:r w:rsidR="00F30521" w:rsidRPr="00AD24D8">
        <w:rPr>
          <w:rFonts w:asciiTheme="minorEastAsia" w:eastAsiaTheme="minorEastAsia" w:hAnsiTheme="minorEastAsia" w:hint="eastAsia"/>
          <w:sz w:val="18"/>
          <w:szCs w:val="18"/>
        </w:rPr>
        <w:t>分。主要考察</w:t>
      </w:r>
      <w:r w:rsidR="005737AD">
        <w:rPr>
          <w:rFonts w:asciiTheme="minorEastAsia" w:eastAsiaTheme="minorEastAsia" w:hAnsiTheme="minorEastAsia" w:hint="eastAsia"/>
          <w:sz w:val="18"/>
          <w:szCs w:val="18"/>
        </w:rPr>
        <w:t>公司后续支持能力</w:t>
      </w:r>
      <w:r w:rsidR="00BC7943" w:rsidRPr="00AD24D8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4D071F" w:rsidRPr="00AD24D8">
        <w:rPr>
          <w:rFonts w:asciiTheme="minorEastAsia" w:eastAsiaTheme="minorEastAsia" w:hAnsiTheme="minorEastAsia" w:hint="eastAsia"/>
          <w:sz w:val="18"/>
          <w:szCs w:val="18"/>
        </w:rPr>
        <w:t>完全</w:t>
      </w:r>
      <w:r w:rsidR="00D7432E" w:rsidRPr="00AD24D8">
        <w:rPr>
          <w:rFonts w:asciiTheme="minorEastAsia" w:eastAsiaTheme="minorEastAsia" w:hAnsiTheme="minorEastAsia" w:hint="eastAsia"/>
          <w:sz w:val="18"/>
          <w:szCs w:val="18"/>
        </w:rPr>
        <w:t>满足</w:t>
      </w:r>
      <w:r w:rsidR="004D071F" w:rsidRPr="00AD24D8">
        <w:rPr>
          <w:rFonts w:asciiTheme="minorEastAsia" w:eastAsiaTheme="minorEastAsia" w:hAnsiTheme="minorEastAsia" w:hint="eastAsia"/>
          <w:sz w:val="18"/>
          <w:szCs w:val="18"/>
        </w:rPr>
        <w:t>，可打5</w:t>
      </w:r>
      <w:r w:rsidR="001E4749" w:rsidRPr="00AD24D8">
        <w:rPr>
          <w:rFonts w:asciiTheme="minorEastAsia" w:eastAsiaTheme="minorEastAsia" w:hAnsiTheme="minorEastAsia" w:hint="eastAsia"/>
          <w:sz w:val="18"/>
          <w:szCs w:val="18"/>
        </w:rPr>
        <w:t>分；基本满足</w:t>
      </w:r>
      <w:r w:rsidR="004D071F" w:rsidRPr="00AD24D8">
        <w:rPr>
          <w:rFonts w:asciiTheme="minorEastAsia" w:eastAsiaTheme="minorEastAsia" w:hAnsiTheme="minorEastAsia" w:hint="eastAsia"/>
          <w:sz w:val="18"/>
          <w:szCs w:val="18"/>
        </w:rPr>
        <w:t>：可打3－4</w:t>
      </w:r>
      <w:r w:rsidR="001E4749" w:rsidRPr="00AD24D8">
        <w:rPr>
          <w:rFonts w:asciiTheme="minorEastAsia" w:eastAsiaTheme="minorEastAsia" w:hAnsiTheme="minorEastAsia" w:hint="eastAsia"/>
          <w:sz w:val="18"/>
          <w:szCs w:val="18"/>
        </w:rPr>
        <w:t>分；不满足</w:t>
      </w:r>
      <w:r w:rsidR="004D071F" w:rsidRPr="00AD24D8">
        <w:rPr>
          <w:rFonts w:asciiTheme="minorEastAsia" w:eastAsiaTheme="minorEastAsia" w:hAnsiTheme="minorEastAsia" w:hint="eastAsia"/>
          <w:sz w:val="18"/>
          <w:szCs w:val="18"/>
        </w:rPr>
        <w:t>：可打2分以下。</w:t>
      </w:r>
    </w:p>
    <w:sectPr w:rsidR="00BC7943" w:rsidRPr="00AD24D8" w:rsidSect="00F66EE2">
      <w:pgSz w:w="11906" w:h="16838"/>
      <w:pgMar w:top="1134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689" w:rsidRDefault="00ED2689" w:rsidP="00434120">
      <w:r>
        <w:separator/>
      </w:r>
    </w:p>
  </w:endnote>
  <w:endnote w:type="continuationSeparator" w:id="0">
    <w:p w:rsidR="00ED2689" w:rsidRDefault="00ED2689" w:rsidP="00434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689" w:rsidRDefault="00ED2689" w:rsidP="00434120">
      <w:r>
        <w:separator/>
      </w:r>
    </w:p>
  </w:footnote>
  <w:footnote w:type="continuationSeparator" w:id="0">
    <w:p w:rsidR="00ED2689" w:rsidRDefault="00ED2689" w:rsidP="004341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5995"/>
    <w:multiLevelType w:val="hybridMultilevel"/>
    <w:tmpl w:val="C1322A32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>
    <w:nsid w:val="0E544C15"/>
    <w:multiLevelType w:val="hybridMultilevel"/>
    <w:tmpl w:val="03EE05BC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>
    <w:nsid w:val="145250DD"/>
    <w:multiLevelType w:val="hybridMultilevel"/>
    <w:tmpl w:val="DBF49C0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C6A45A4"/>
    <w:multiLevelType w:val="hybridMultilevel"/>
    <w:tmpl w:val="2C5C1D94"/>
    <w:lvl w:ilvl="0" w:tplc="3A262B86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4">
    <w:nsid w:val="29513C64"/>
    <w:multiLevelType w:val="hybridMultilevel"/>
    <w:tmpl w:val="28800A98"/>
    <w:lvl w:ilvl="0" w:tplc="F5C6405A">
      <w:start w:val="1"/>
      <w:numFmt w:val="decimal"/>
      <w:lvlText w:val="（%1）"/>
      <w:lvlJc w:val="left"/>
      <w:pPr>
        <w:ind w:left="1140" w:hanging="720"/>
      </w:pPr>
      <w:rPr>
        <w:rFonts w:ascii="宋体" w:eastAsia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5">
    <w:nsid w:val="2DA01C17"/>
    <w:multiLevelType w:val="hybridMultilevel"/>
    <w:tmpl w:val="B4629964"/>
    <w:lvl w:ilvl="0" w:tplc="3AD8CD1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5AF815A2"/>
    <w:multiLevelType w:val="hybridMultilevel"/>
    <w:tmpl w:val="B9129B9E"/>
    <w:lvl w:ilvl="0" w:tplc="0B726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52A3E86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5B494FCB"/>
    <w:multiLevelType w:val="multilevel"/>
    <w:tmpl w:val="1EBEDEB8"/>
    <w:lvl w:ilvl="0">
      <w:start w:val="1"/>
      <w:numFmt w:val="decimal"/>
      <w:suff w:val="nothing"/>
      <w:lvlText w:val="%1"/>
      <w:lvlJc w:val="left"/>
      <w:rPr>
        <w:rFonts w:cs="Times New Roman" w:hint="eastAsia"/>
      </w:rPr>
    </w:lvl>
    <w:lvl w:ilvl="1">
      <w:start w:val="1"/>
      <w:numFmt w:val="decimal"/>
      <w:pStyle w:val="2"/>
      <w:suff w:val="nothing"/>
      <w:lvlText w:val="%1.%2"/>
      <w:lvlJc w:val="left"/>
      <w:rPr>
        <w:rFonts w:ascii="宋体" w:eastAsia="宋体" w:hAnsi="宋体" w:cs="Times New Roman" w:hint="eastAsia"/>
        <w:color w:val="auto"/>
      </w:rPr>
    </w:lvl>
    <w:lvl w:ilvl="2">
      <w:start w:val="1"/>
      <w:numFmt w:val="decimal"/>
      <w:pStyle w:val="3"/>
      <w:suff w:val="nothing"/>
      <w:lvlText w:val="%1.%2.%3"/>
      <w:lvlJc w:val="left"/>
      <w:rPr>
        <w:rFonts w:ascii="宋体" w:eastAsia="宋体" w:hAnsi="宋体" w:cs="Times New Roman" w:hint="eastAsia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2"/>
        <w:position w:val="0"/>
        <w:sz w:val="30"/>
        <w:u w:val="none"/>
        <w:effect w:val="none"/>
      </w:rPr>
    </w:lvl>
    <w:lvl w:ilvl="3">
      <w:start w:val="1"/>
      <w:numFmt w:val="decimal"/>
      <w:pStyle w:val="4"/>
      <w:suff w:val="nothing"/>
      <w:lvlText w:val="%1.%2.%3.%4"/>
      <w:lvlJc w:val="left"/>
      <w:pPr>
        <w:ind w:left="2520" w:firstLine="540"/>
      </w:pPr>
      <w:rPr>
        <w:rFonts w:cs="Times New Roman"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-540"/>
      </w:pPr>
      <w:rPr>
        <w:rFonts w:cs="Times New Roman"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-540"/>
      </w:pPr>
      <w:rPr>
        <w:rFonts w:cs="Times New Roman"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-540"/>
      </w:pPr>
      <w:rPr>
        <w:rFonts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-540"/>
      </w:pPr>
      <w:rPr>
        <w:rFonts w:cs="Times New Roman"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-540"/>
      </w:pPr>
      <w:rPr>
        <w:rFonts w:cs="Times New Roman" w:hint="eastAsia"/>
      </w:rPr>
    </w:lvl>
  </w:abstractNum>
  <w:abstractNum w:abstractNumId="8">
    <w:nsid w:val="68112561"/>
    <w:multiLevelType w:val="hybridMultilevel"/>
    <w:tmpl w:val="4A06545A"/>
    <w:lvl w:ilvl="0" w:tplc="82544006">
      <w:start w:val="1"/>
      <w:numFmt w:val="decimal"/>
      <w:pStyle w:val="FA"/>
      <w:lvlText w:val="%1)"/>
      <w:lvlJc w:val="left"/>
      <w:pPr>
        <w:tabs>
          <w:tab w:val="num" w:pos="1260"/>
        </w:tabs>
        <w:ind w:left="126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98"/>
        </w:tabs>
        <w:ind w:left="179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3058"/>
        </w:tabs>
        <w:ind w:left="305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318"/>
        </w:tabs>
        <w:ind w:left="431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38"/>
        </w:tabs>
        <w:ind w:left="4738" w:hanging="420"/>
      </w:pPr>
      <w:rPr>
        <w:rFonts w:cs="Times New Roman"/>
      </w:rPr>
    </w:lvl>
  </w:abstractNum>
  <w:abstractNum w:abstractNumId="9">
    <w:nsid w:val="739A2744"/>
    <w:multiLevelType w:val="multilevel"/>
    <w:tmpl w:val="15105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>
    <w:nsid w:val="766313D1"/>
    <w:multiLevelType w:val="hybridMultilevel"/>
    <w:tmpl w:val="CDD29EBC"/>
    <w:lvl w:ilvl="0" w:tplc="0B726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5EB"/>
    <w:rsid w:val="00016347"/>
    <w:rsid w:val="00020738"/>
    <w:rsid w:val="00025D14"/>
    <w:rsid w:val="000540D0"/>
    <w:rsid w:val="000611F8"/>
    <w:rsid w:val="000825B6"/>
    <w:rsid w:val="0008772E"/>
    <w:rsid w:val="00095169"/>
    <w:rsid w:val="00097C39"/>
    <w:rsid w:val="000B74FF"/>
    <w:rsid w:val="000D068E"/>
    <w:rsid w:val="00100139"/>
    <w:rsid w:val="00103C56"/>
    <w:rsid w:val="0011768F"/>
    <w:rsid w:val="00130DCF"/>
    <w:rsid w:val="00132153"/>
    <w:rsid w:val="00141D64"/>
    <w:rsid w:val="00172078"/>
    <w:rsid w:val="00173F40"/>
    <w:rsid w:val="00176679"/>
    <w:rsid w:val="00183E17"/>
    <w:rsid w:val="00184644"/>
    <w:rsid w:val="00187C7B"/>
    <w:rsid w:val="001A6962"/>
    <w:rsid w:val="001B6179"/>
    <w:rsid w:val="001B67F7"/>
    <w:rsid w:val="001C4104"/>
    <w:rsid w:val="001C5FAB"/>
    <w:rsid w:val="001E24E4"/>
    <w:rsid w:val="001E4749"/>
    <w:rsid w:val="001F5907"/>
    <w:rsid w:val="002315EB"/>
    <w:rsid w:val="00232FF7"/>
    <w:rsid w:val="00240F5C"/>
    <w:rsid w:val="00242B8D"/>
    <w:rsid w:val="0024660B"/>
    <w:rsid w:val="0025128A"/>
    <w:rsid w:val="002545CD"/>
    <w:rsid w:val="00256729"/>
    <w:rsid w:val="002772D3"/>
    <w:rsid w:val="00277E44"/>
    <w:rsid w:val="002847FD"/>
    <w:rsid w:val="002A1975"/>
    <w:rsid w:val="002A3964"/>
    <w:rsid w:val="002B06E1"/>
    <w:rsid w:val="002B097E"/>
    <w:rsid w:val="002B11B3"/>
    <w:rsid w:val="002B1B0D"/>
    <w:rsid w:val="002B7CAF"/>
    <w:rsid w:val="002C04C8"/>
    <w:rsid w:val="002C3585"/>
    <w:rsid w:val="002E1274"/>
    <w:rsid w:val="002E5E9A"/>
    <w:rsid w:val="00313CB8"/>
    <w:rsid w:val="0032146D"/>
    <w:rsid w:val="00327A4D"/>
    <w:rsid w:val="0033745D"/>
    <w:rsid w:val="003507D6"/>
    <w:rsid w:val="003528A1"/>
    <w:rsid w:val="00361078"/>
    <w:rsid w:val="003620D0"/>
    <w:rsid w:val="00374D3B"/>
    <w:rsid w:val="0037547D"/>
    <w:rsid w:val="00392ADC"/>
    <w:rsid w:val="003A40F8"/>
    <w:rsid w:val="003B2732"/>
    <w:rsid w:val="003D1EEE"/>
    <w:rsid w:val="003D468C"/>
    <w:rsid w:val="003E1178"/>
    <w:rsid w:val="003E4AE1"/>
    <w:rsid w:val="003F31CA"/>
    <w:rsid w:val="004064B8"/>
    <w:rsid w:val="00434120"/>
    <w:rsid w:val="00453596"/>
    <w:rsid w:val="004674E0"/>
    <w:rsid w:val="00467F30"/>
    <w:rsid w:val="00473809"/>
    <w:rsid w:val="00482B55"/>
    <w:rsid w:val="004903FA"/>
    <w:rsid w:val="00494D95"/>
    <w:rsid w:val="004A3134"/>
    <w:rsid w:val="004D071F"/>
    <w:rsid w:val="004E4EE2"/>
    <w:rsid w:val="004E5A02"/>
    <w:rsid w:val="004E6CE9"/>
    <w:rsid w:val="004F2B7B"/>
    <w:rsid w:val="00502E4E"/>
    <w:rsid w:val="00511B98"/>
    <w:rsid w:val="00525C02"/>
    <w:rsid w:val="005307AD"/>
    <w:rsid w:val="00551055"/>
    <w:rsid w:val="00551864"/>
    <w:rsid w:val="00551881"/>
    <w:rsid w:val="005535EA"/>
    <w:rsid w:val="00564859"/>
    <w:rsid w:val="005679AD"/>
    <w:rsid w:val="005732EA"/>
    <w:rsid w:val="005737AD"/>
    <w:rsid w:val="00574715"/>
    <w:rsid w:val="005A4C62"/>
    <w:rsid w:val="005A5FE5"/>
    <w:rsid w:val="005C217E"/>
    <w:rsid w:val="005C2F32"/>
    <w:rsid w:val="005C5ED1"/>
    <w:rsid w:val="005C7B12"/>
    <w:rsid w:val="005D156B"/>
    <w:rsid w:val="005D3B69"/>
    <w:rsid w:val="005D4E14"/>
    <w:rsid w:val="005F674C"/>
    <w:rsid w:val="00602906"/>
    <w:rsid w:val="00613483"/>
    <w:rsid w:val="006165AD"/>
    <w:rsid w:val="0062317B"/>
    <w:rsid w:val="006325E5"/>
    <w:rsid w:val="00653938"/>
    <w:rsid w:val="0069072A"/>
    <w:rsid w:val="006A38DE"/>
    <w:rsid w:val="006A3FF0"/>
    <w:rsid w:val="006C2FE2"/>
    <w:rsid w:val="006D54BE"/>
    <w:rsid w:val="006E36F8"/>
    <w:rsid w:val="006F19EE"/>
    <w:rsid w:val="0070097D"/>
    <w:rsid w:val="007164F4"/>
    <w:rsid w:val="00721889"/>
    <w:rsid w:val="0072260B"/>
    <w:rsid w:val="00743689"/>
    <w:rsid w:val="00762066"/>
    <w:rsid w:val="00782C62"/>
    <w:rsid w:val="00782CA2"/>
    <w:rsid w:val="007A2988"/>
    <w:rsid w:val="007B7335"/>
    <w:rsid w:val="007C1249"/>
    <w:rsid w:val="007C5DFD"/>
    <w:rsid w:val="007D1BAD"/>
    <w:rsid w:val="007E24A5"/>
    <w:rsid w:val="007E3079"/>
    <w:rsid w:val="0080477A"/>
    <w:rsid w:val="00806E0B"/>
    <w:rsid w:val="00827114"/>
    <w:rsid w:val="00832AFA"/>
    <w:rsid w:val="00833E59"/>
    <w:rsid w:val="008414C8"/>
    <w:rsid w:val="00853A07"/>
    <w:rsid w:val="00854F19"/>
    <w:rsid w:val="00890721"/>
    <w:rsid w:val="0089556D"/>
    <w:rsid w:val="0089786D"/>
    <w:rsid w:val="008B6078"/>
    <w:rsid w:val="008B638B"/>
    <w:rsid w:val="008B727D"/>
    <w:rsid w:val="008C6753"/>
    <w:rsid w:val="008D2A32"/>
    <w:rsid w:val="008D54A6"/>
    <w:rsid w:val="008E5635"/>
    <w:rsid w:val="008F306E"/>
    <w:rsid w:val="008F708B"/>
    <w:rsid w:val="00906F06"/>
    <w:rsid w:val="0091230F"/>
    <w:rsid w:val="009324BE"/>
    <w:rsid w:val="00941B04"/>
    <w:rsid w:val="00956164"/>
    <w:rsid w:val="009640A0"/>
    <w:rsid w:val="00976930"/>
    <w:rsid w:val="00982832"/>
    <w:rsid w:val="00987395"/>
    <w:rsid w:val="009943DE"/>
    <w:rsid w:val="009A48D4"/>
    <w:rsid w:val="009B42BA"/>
    <w:rsid w:val="009C70B6"/>
    <w:rsid w:val="009C74EC"/>
    <w:rsid w:val="009D740E"/>
    <w:rsid w:val="009D751D"/>
    <w:rsid w:val="009E1387"/>
    <w:rsid w:val="009E18AA"/>
    <w:rsid w:val="009F25D2"/>
    <w:rsid w:val="009F3B72"/>
    <w:rsid w:val="00A02568"/>
    <w:rsid w:val="00A14CBA"/>
    <w:rsid w:val="00A259EE"/>
    <w:rsid w:val="00A345D3"/>
    <w:rsid w:val="00A40926"/>
    <w:rsid w:val="00A418DF"/>
    <w:rsid w:val="00A45F02"/>
    <w:rsid w:val="00A6762C"/>
    <w:rsid w:val="00A71C44"/>
    <w:rsid w:val="00A81A81"/>
    <w:rsid w:val="00A85849"/>
    <w:rsid w:val="00A921D5"/>
    <w:rsid w:val="00A93924"/>
    <w:rsid w:val="00AA025C"/>
    <w:rsid w:val="00AD24D8"/>
    <w:rsid w:val="00AE1453"/>
    <w:rsid w:val="00AF093C"/>
    <w:rsid w:val="00B016D8"/>
    <w:rsid w:val="00B02100"/>
    <w:rsid w:val="00B101BB"/>
    <w:rsid w:val="00B17AE3"/>
    <w:rsid w:val="00B2207F"/>
    <w:rsid w:val="00B230DA"/>
    <w:rsid w:val="00B331F2"/>
    <w:rsid w:val="00B40D96"/>
    <w:rsid w:val="00B456A2"/>
    <w:rsid w:val="00B612A2"/>
    <w:rsid w:val="00B67C72"/>
    <w:rsid w:val="00B72A65"/>
    <w:rsid w:val="00B72AF0"/>
    <w:rsid w:val="00B75E51"/>
    <w:rsid w:val="00B92004"/>
    <w:rsid w:val="00BB392A"/>
    <w:rsid w:val="00BB6D55"/>
    <w:rsid w:val="00BC7943"/>
    <w:rsid w:val="00BE1D75"/>
    <w:rsid w:val="00BF036F"/>
    <w:rsid w:val="00C055AF"/>
    <w:rsid w:val="00C05A8F"/>
    <w:rsid w:val="00C104ED"/>
    <w:rsid w:val="00C11C3B"/>
    <w:rsid w:val="00C423A6"/>
    <w:rsid w:val="00C46ADF"/>
    <w:rsid w:val="00C528F0"/>
    <w:rsid w:val="00C53CCE"/>
    <w:rsid w:val="00C5729E"/>
    <w:rsid w:val="00C82D35"/>
    <w:rsid w:val="00C903BA"/>
    <w:rsid w:val="00C93F6C"/>
    <w:rsid w:val="00CB0C71"/>
    <w:rsid w:val="00CB6E6B"/>
    <w:rsid w:val="00CC67F9"/>
    <w:rsid w:val="00CC6C06"/>
    <w:rsid w:val="00CD075A"/>
    <w:rsid w:val="00CE0112"/>
    <w:rsid w:val="00CE1A62"/>
    <w:rsid w:val="00CF75E2"/>
    <w:rsid w:val="00D10033"/>
    <w:rsid w:val="00D1544D"/>
    <w:rsid w:val="00D15E41"/>
    <w:rsid w:val="00D556CD"/>
    <w:rsid w:val="00D63707"/>
    <w:rsid w:val="00D65F88"/>
    <w:rsid w:val="00D7432E"/>
    <w:rsid w:val="00DA4644"/>
    <w:rsid w:val="00DA4815"/>
    <w:rsid w:val="00DA63DB"/>
    <w:rsid w:val="00DA6EBC"/>
    <w:rsid w:val="00DB2DEF"/>
    <w:rsid w:val="00DB2F5D"/>
    <w:rsid w:val="00DB7E98"/>
    <w:rsid w:val="00DC168F"/>
    <w:rsid w:val="00DC23E5"/>
    <w:rsid w:val="00DC5649"/>
    <w:rsid w:val="00DE2262"/>
    <w:rsid w:val="00DE5C8E"/>
    <w:rsid w:val="00DF0D64"/>
    <w:rsid w:val="00E03383"/>
    <w:rsid w:val="00E073A1"/>
    <w:rsid w:val="00E26088"/>
    <w:rsid w:val="00E300D7"/>
    <w:rsid w:val="00E34F05"/>
    <w:rsid w:val="00E36967"/>
    <w:rsid w:val="00E646B9"/>
    <w:rsid w:val="00E9554A"/>
    <w:rsid w:val="00EA4C59"/>
    <w:rsid w:val="00EA719D"/>
    <w:rsid w:val="00EC23CD"/>
    <w:rsid w:val="00ED2689"/>
    <w:rsid w:val="00EF307D"/>
    <w:rsid w:val="00F05CF2"/>
    <w:rsid w:val="00F24FB4"/>
    <w:rsid w:val="00F25549"/>
    <w:rsid w:val="00F26355"/>
    <w:rsid w:val="00F30521"/>
    <w:rsid w:val="00F44014"/>
    <w:rsid w:val="00F455D4"/>
    <w:rsid w:val="00F564A8"/>
    <w:rsid w:val="00F56A5D"/>
    <w:rsid w:val="00F66EE2"/>
    <w:rsid w:val="00F7641E"/>
    <w:rsid w:val="00F76D92"/>
    <w:rsid w:val="00F77C56"/>
    <w:rsid w:val="00F82ADC"/>
    <w:rsid w:val="00FA2256"/>
    <w:rsid w:val="00FB54A2"/>
    <w:rsid w:val="00FD4D0B"/>
    <w:rsid w:val="00FD608F"/>
    <w:rsid w:val="00FE34BD"/>
    <w:rsid w:val="00FE6267"/>
    <w:rsid w:val="00FF6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E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1C4104"/>
    <w:pPr>
      <w:keepNext/>
      <w:keepLines/>
      <w:numPr>
        <w:ilvl w:val="1"/>
        <w:numId w:val="4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1C4104"/>
    <w:pPr>
      <w:keepNext/>
      <w:keepLines/>
      <w:numPr>
        <w:ilvl w:val="2"/>
        <w:numId w:val="4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1C4104"/>
    <w:pPr>
      <w:keepNext/>
      <w:keepLines/>
      <w:numPr>
        <w:ilvl w:val="3"/>
        <w:numId w:val="4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0"/>
    <w:link w:val="5Char"/>
    <w:uiPriority w:val="99"/>
    <w:qFormat/>
    <w:rsid w:val="001C4104"/>
    <w:pPr>
      <w:keepNext/>
      <w:keepLines/>
      <w:numPr>
        <w:ilvl w:val="4"/>
        <w:numId w:val="4"/>
      </w:numPr>
      <w:spacing w:line="377" w:lineRule="auto"/>
      <w:outlineLvl w:val="4"/>
    </w:pPr>
    <w:rPr>
      <w:b/>
      <w:bCs/>
      <w:szCs w:val="20"/>
    </w:rPr>
  </w:style>
  <w:style w:type="paragraph" w:styleId="6">
    <w:name w:val="heading 6"/>
    <w:basedOn w:val="a"/>
    <w:next w:val="a0"/>
    <w:link w:val="6Char"/>
    <w:uiPriority w:val="99"/>
    <w:qFormat/>
    <w:rsid w:val="001C4104"/>
    <w:pPr>
      <w:keepNext/>
      <w:keepLines/>
      <w:numPr>
        <w:ilvl w:val="5"/>
        <w:numId w:val="4"/>
      </w:numPr>
      <w:spacing w:line="319" w:lineRule="auto"/>
      <w:outlineLvl w:val="5"/>
    </w:pPr>
    <w:rPr>
      <w:rFonts w:ascii="Arial" w:hAnsi="Arial"/>
      <w:b/>
      <w:bCs/>
      <w:szCs w:val="20"/>
    </w:rPr>
  </w:style>
  <w:style w:type="paragraph" w:styleId="7">
    <w:name w:val="heading 7"/>
    <w:basedOn w:val="a"/>
    <w:next w:val="a0"/>
    <w:link w:val="7Char"/>
    <w:uiPriority w:val="99"/>
    <w:qFormat/>
    <w:rsid w:val="001C4104"/>
    <w:pPr>
      <w:keepNext/>
      <w:keepLines/>
      <w:numPr>
        <w:ilvl w:val="6"/>
        <w:numId w:val="4"/>
      </w:numPr>
      <w:spacing w:before="240" w:after="64" w:line="320" w:lineRule="auto"/>
      <w:outlineLvl w:val="6"/>
    </w:pPr>
    <w:rPr>
      <w:b/>
      <w:sz w:val="24"/>
      <w:szCs w:val="20"/>
    </w:rPr>
  </w:style>
  <w:style w:type="paragraph" w:styleId="8">
    <w:name w:val="heading 8"/>
    <w:basedOn w:val="a"/>
    <w:next w:val="a0"/>
    <w:link w:val="8Char"/>
    <w:uiPriority w:val="99"/>
    <w:qFormat/>
    <w:rsid w:val="001C4104"/>
    <w:pPr>
      <w:keepNext/>
      <w:keepLines/>
      <w:numPr>
        <w:ilvl w:val="7"/>
        <w:numId w:val="4"/>
      </w:numPr>
      <w:spacing w:before="240" w:after="64" w:line="320" w:lineRule="auto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0"/>
    <w:link w:val="9Char"/>
    <w:uiPriority w:val="99"/>
    <w:qFormat/>
    <w:rsid w:val="001C4104"/>
    <w:pPr>
      <w:keepNext/>
      <w:keepLines/>
      <w:numPr>
        <w:ilvl w:val="8"/>
        <w:numId w:val="4"/>
      </w:numPr>
      <w:spacing w:before="240" w:after="64" w:line="320" w:lineRule="auto"/>
      <w:outlineLvl w:val="8"/>
    </w:pPr>
    <w:rPr>
      <w:rFonts w:ascii="Arial" w:eastAsia="黑体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uiPriority w:val="99"/>
    <w:locked/>
    <w:rsid w:val="001C4104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1"/>
    <w:link w:val="3"/>
    <w:uiPriority w:val="99"/>
    <w:locked/>
    <w:rsid w:val="001C4104"/>
    <w:rPr>
      <w:rFonts w:cs="Times New Roman"/>
      <w:b/>
      <w:bCs/>
      <w:kern w:val="2"/>
      <w:sz w:val="32"/>
      <w:szCs w:val="32"/>
    </w:rPr>
  </w:style>
  <w:style w:type="character" w:customStyle="1" w:styleId="4Char">
    <w:name w:val="标题 4 Char"/>
    <w:basedOn w:val="a1"/>
    <w:link w:val="4"/>
    <w:uiPriority w:val="99"/>
    <w:locked/>
    <w:rsid w:val="001C4104"/>
    <w:rPr>
      <w:rFonts w:ascii="Arial" w:eastAsia="黑体" w:hAnsi="Arial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1"/>
    <w:link w:val="5"/>
    <w:uiPriority w:val="99"/>
    <w:locked/>
    <w:rsid w:val="001C4104"/>
    <w:rPr>
      <w:rFonts w:cs="Times New Roman"/>
      <w:b/>
      <w:bCs/>
      <w:kern w:val="2"/>
      <w:sz w:val="21"/>
    </w:rPr>
  </w:style>
  <w:style w:type="character" w:customStyle="1" w:styleId="6Char">
    <w:name w:val="标题 6 Char"/>
    <w:basedOn w:val="a1"/>
    <w:link w:val="6"/>
    <w:uiPriority w:val="99"/>
    <w:locked/>
    <w:rsid w:val="001C4104"/>
    <w:rPr>
      <w:rFonts w:ascii="Arial" w:hAnsi="Arial" w:cs="Times New Roman"/>
      <w:b/>
      <w:bCs/>
      <w:kern w:val="2"/>
      <w:sz w:val="21"/>
    </w:rPr>
  </w:style>
  <w:style w:type="character" w:customStyle="1" w:styleId="7Char">
    <w:name w:val="标题 7 Char"/>
    <w:basedOn w:val="a1"/>
    <w:link w:val="7"/>
    <w:uiPriority w:val="99"/>
    <w:locked/>
    <w:rsid w:val="001C4104"/>
    <w:rPr>
      <w:rFonts w:cs="Times New Roman"/>
      <w:b/>
      <w:kern w:val="2"/>
      <w:sz w:val="24"/>
    </w:rPr>
  </w:style>
  <w:style w:type="character" w:customStyle="1" w:styleId="8Char">
    <w:name w:val="标题 8 Char"/>
    <w:basedOn w:val="a1"/>
    <w:link w:val="8"/>
    <w:uiPriority w:val="99"/>
    <w:locked/>
    <w:rsid w:val="001C4104"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1"/>
    <w:link w:val="9"/>
    <w:uiPriority w:val="99"/>
    <w:locked/>
    <w:rsid w:val="001C4104"/>
    <w:rPr>
      <w:rFonts w:ascii="Arial" w:eastAsia="黑体" w:hAnsi="Arial" w:cs="Times New Roman"/>
      <w:kern w:val="2"/>
      <w:sz w:val="21"/>
    </w:rPr>
  </w:style>
  <w:style w:type="paragraph" w:styleId="a4">
    <w:name w:val="header"/>
    <w:basedOn w:val="a"/>
    <w:link w:val="Char"/>
    <w:uiPriority w:val="99"/>
    <w:rsid w:val="00434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locked/>
    <w:rsid w:val="00434120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434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locked/>
    <w:rsid w:val="00434120"/>
    <w:rPr>
      <w:rFonts w:cs="Times New Roman"/>
      <w:kern w:val="2"/>
      <w:sz w:val="18"/>
      <w:szCs w:val="18"/>
    </w:rPr>
  </w:style>
  <w:style w:type="paragraph" w:customStyle="1" w:styleId="CharCharCharCharCharCharChar">
    <w:name w:val="Char Char Char Char Char Char Char"/>
    <w:basedOn w:val="a"/>
    <w:uiPriority w:val="99"/>
    <w:rsid w:val="00854F19"/>
    <w:rPr>
      <w:rFonts w:ascii="Tahoma" w:hAnsi="Tahoma"/>
      <w:sz w:val="24"/>
      <w:szCs w:val="20"/>
    </w:rPr>
  </w:style>
  <w:style w:type="paragraph" w:customStyle="1" w:styleId="FA">
    <w:name w:val="FA正文"/>
    <w:basedOn w:val="a"/>
    <w:link w:val="FACharChar"/>
    <w:autoRedefine/>
    <w:uiPriority w:val="99"/>
    <w:rsid w:val="001C4104"/>
    <w:pPr>
      <w:numPr>
        <w:numId w:val="7"/>
      </w:numPr>
      <w:spacing w:line="360" w:lineRule="auto"/>
    </w:pPr>
    <w:rPr>
      <w:rFonts w:ascii="宋体" w:hAnsi="宋体" w:cs="宋体"/>
      <w:sz w:val="24"/>
      <w:szCs w:val="21"/>
    </w:rPr>
  </w:style>
  <w:style w:type="character" w:customStyle="1" w:styleId="FACharChar">
    <w:name w:val="FA正文 Char Char"/>
    <w:basedOn w:val="a1"/>
    <w:link w:val="FA"/>
    <w:uiPriority w:val="99"/>
    <w:locked/>
    <w:rsid w:val="001C4104"/>
    <w:rPr>
      <w:rFonts w:ascii="宋体" w:eastAsia="宋体" w:cs="宋体"/>
      <w:kern w:val="2"/>
      <w:sz w:val="21"/>
      <w:szCs w:val="21"/>
    </w:rPr>
  </w:style>
  <w:style w:type="paragraph" w:styleId="a0">
    <w:name w:val="Normal Indent"/>
    <w:basedOn w:val="a"/>
    <w:uiPriority w:val="99"/>
    <w:rsid w:val="001C4104"/>
    <w:pPr>
      <w:ind w:firstLineChars="200" w:firstLine="420"/>
    </w:pPr>
  </w:style>
  <w:style w:type="paragraph" w:styleId="a6">
    <w:name w:val="Document Map"/>
    <w:basedOn w:val="a"/>
    <w:link w:val="Char1"/>
    <w:uiPriority w:val="99"/>
    <w:rsid w:val="003A40F8"/>
    <w:rPr>
      <w:rFonts w:ascii="宋体"/>
      <w:sz w:val="18"/>
      <w:szCs w:val="18"/>
    </w:rPr>
  </w:style>
  <w:style w:type="character" w:customStyle="1" w:styleId="Char1">
    <w:name w:val="文档结构图 Char"/>
    <w:basedOn w:val="a1"/>
    <w:link w:val="a6"/>
    <w:uiPriority w:val="99"/>
    <w:locked/>
    <w:rsid w:val="003A40F8"/>
    <w:rPr>
      <w:rFonts w:ascii="宋体" w:cs="Times New Roman"/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70097D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rsid w:val="00574715"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rsid w:val="00154EC0"/>
    <w:rPr>
      <w:sz w:val="0"/>
      <w:szCs w:val="0"/>
    </w:rPr>
  </w:style>
  <w:style w:type="table" w:styleId="a9">
    <w:name w:val="Table Grid"/>
    <w:basedOn w:val="a2"/>
    <w:uiPriority w:val="59"/>
    <w:rsid w:val="00DE2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4F725-A633-4DC2-A06E-2D8A76DD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144</Words>
  <Characters>823</Characters>
  <Application>Microsoft Office Word</Application>
  <DocSecurity>0</DocSecurity>
  <Lines>6</Lines>
  <Paragraphs>1</Paragraphs>
  <ScaleCrop>false</ScaleCrop>
  <Company>SMG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</dc:creator>
  <cp:lastModifiedBy>陈子建</cp:lastModifiedBy>
  <cp:revision>55</cp:revision>
  <dcterms:created xsi:type="dcterms:W3CDTF">2014-08-06T02:42:00Z</dcterms:created>
  <dcterms:modified xsi:type="dcterms:W3CDTF">2016-10-18T09:20:00Z</dcterms:modified>
</cp:coreProperties>
</file>