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A7" w:rsidRPr="003F6EA6" w:rsidRDefault="00852DA7" w:rsidP="00852DA7">
      <w:pPr>
        <w:pStyle w:val="a3"/>
        <w:shd w:val="clear" w:color="auto" w:fill="FFFFFF"/>
        <w:spacing w:line="400" w:lineRule="atLeast"/>
        <w:jc w:val="center"/>
        <w:rPr>
          <w:rFonts w:asciiTheme="minorEastAsia" w:eastAsiaTheme="minorEastAsia" w:hAnsiTheme="minorEastAsia"/>
          <w:color w:val="4A4A4A"/>
          <w:sz w:val="20"/>
          <w:szCs w:val="20"/>
        </w:rPr>
      </w:pPr>
      <w:r w:rsidRPr="003F6EA6">
        <w:rPr>
          <w:rStyle w:val="a4"/>
          <w:rFonts w:asciiTheme="minorEastAsia" w:eastAsiaTheme="minorEastAsia" w:hAnsiTheme="minorEastAsia" w:hint="eastAsia"/>
          <w:color w:val="4A4A4A"/>
        </w:rPr>
        <w:t>关于贯彻执行《入侵和紧急报警系统技术要求》</w:t>
      </w:r>
    </w:p>
    <w:p w:rsidR="00852DA7" w:rsidRPr="003F6EA6" w:rsidRDefault="00852DA7" w:rsidP="00852DA7">
      <w:pPr>
        <w:pStyle w:val="a3"/>
        <w:shd w:val="clear" w:color="auto" w:fill="FFFFFF"/>
        <w:spacing w:line="400" w:lineRule="atLeast"/>
        <w:ind w:left="105"/>
        <w:jc w:val="center"/>
        <w:rPr>
          <w:rFonts w:asciiTheme="minorEastAsia" w:eastAsiaTheme="minorEastAsia" w:hAnsiTheme="minorEastAsia"/>
          <w:color w:val="4A4A4A"/>
          <w:sz w:val="20"/>
          <w:szCs w:val="20"/>
        </w:rPr>
      </w:pPr>
      <w:r w:rsidRPr="003F6EA6">
        <w:rPr>
          <w:rStyle w:val="a4"/>
          <w:rFonts w:asciiTheme="minorEastAsia" w:eastAsiaTheme="minorEastAsia" w:hAnsiTheme="minorEastAsia" w:hint="eastAsia"/>
          <w:color w:val="4A4A4A"/>
        </w:rPr>
        <w:t>（GB/T 32581-2016）的通知</w:t>
      </w:r>
    </w:p>
    <w:p w:rsidR="00852DA7" w:rsidRPr="003F6EA6" w:rsidRDefault="00852DA7" w:rsidP="00852DA7">
      <w:pPr>
        <w:pStyle w:val="a3"/>
        <w:shd w:val="clear" w:color="auto" w:fill="FFFFFF"/>
        <w:spacing w:line="400" w:lineRule="atLeast"/>
        <w:ind w:left="105"/>
        <w:rPr>
          <w:rFonts w:asciiTheme="minorEastAsia" w:eastAsiaTheme="minorEastAsia" w:hAnsiTheme="minorEastAsia"/>
          <w:color w:val="4A4A4A"/>
          <w:sz w:val="20"/>
          <w:szCs w:val="20"/>
        </w:rPr>
      </w:pPr>
      <w:r w:rsidRPr="003F6EA6">
        <w:rPr>
          <w:rFonts w:asciiTheme="minorEastAsia" w:eastAsiaTheme="minorEastAsia" w:hAnsiTheme="minorEastAsia" w:hint="eastAsia"/>
          <w:color w:val="4A4A4A"/>
        </w:rPr>
        <w:t>市局有关单位、各公安分局技防办，各有关从业单位：</w:t>
      </w:r>
    </w:p>
    <w:p w:rsidR="00852DA7" w:rsidRPr="003F6EA6" w:rsidRDefault="00852DA7" w:rsidP="00852DA7">
      <w:pPr>
        <w:pStyle w:val="a3"/>
        <w:shd w:val="clear" w:color="auto" w:fill="FFFFFF"/>
        <w:spacing w:line="400" w:lineRule="atLeast"/>
        <w:ind w:left="50"/>
        <w:rPr>
          <w:rFonts w:asciiTheme="minorEastAsia" w:eastAsiaTheme="minorEastAsia" w:hAnsiTheme="minorEastAsia"/>
          <w:color w:val="4A4A4A"/>
          <w:sz w:val="20"/>
          <w:szCs w:val="20"/>
        </w:rPr>
      </w:pPr>
      <w:r w:rsidRPr="003F6EA6">
        <w:rPr>
          <w:rFonts w:asciiTheme="minorEastAsia" w:eastAsiaTheme="minorEastAsia" w:hAnsiTheme="minorEastAsia" w:hint="eastAsia"/>
          <w:color w:val="4A4A4A"/>
        </w:rPr>
        <w:t>         近日，国家质量监督检验检疫总局和国家标准化管理委员会联合发布了《入侵和紧急报警系统技术要求》（GB/T 32581-2016）。为贯彻执行该标准，保证入侵探测设备最大限度探测到实际的入侵，特别是提高张力式电子围栏及脉冲电子围栏的环境适用性、报警准确性以及提高电子围栏自身防护能力。现结合本市实际，提出以下实施意见：</w:t>
      </w:r>
    </w:p>
    <w:p w:rsidR="00852DA7" w:rsidRPr="003F6EA6" w:rsidRDefault="00852DA7" w:rsidP="00852DA7">
      <w:pPr>
        <w:pStyle w:val="a3"/>
        <w:shd w:val="clear" w:color="auto" w:fill="FFFFFF"/>
        <w:spacing w:line="400" w:lineRule="atLeast"/>
        <w:ind w:left="50"/>
        <w:rPr>
          <w:rFonts w:asciiTheme="minorEastAsia" w:eastAsiaTheme="minorEastAsia" w:hAnsiTheme="minorEastAsia"/>
          <w:color w:val="4A4A4A"/>
          <w:sz w:val="20"/>
          <w:szCs w:val="20"/>
        </w:rPr>
      </w:pPr>
      <w:r w:rsidRPr="003F6EA6">
        <w:rPr>
          <w:rFonts w:asciiTheme="minorEastAsia" w:eastAsiaTheme="minorEastAsia" w:hAnsiTheme="minorEastAsia" w:hint="eastAsia"/>
          <w:color w:val="4A4A4A"/>
        </w:rPr>
        <w:t> 一、在本市技防工程中安装使用的脉冲式、张力式电子围栏周界报警系统均应执行《入侵和紧急报警系统技术要求》（GB/T 32581-2016）。</w:t>
      </w:r>
    </w:p>
    <w:p w:rsidR="00852DA7" w:rsidRPr="003F6EA6" w:rsidRDefault="00852DA7" w:rsidP="00852DA7">
      <w:pPr>
        <w:pStyle w:val="a3"/>
        <w:shd w:val="clear" w:color="auto" w:fill="FFFFFF"/>
        <w:spacing w:line="400" w:lineRule="atLeast"/>
        <w:ind w:left="105"/>
        <w:rPr>
          <w:rFonts w:asciiTheme="minorEastAsia" w:eastAsiaTheme="minorEastAsia" w:hAnsiTheme="minorEastAsia"/>
          <w:color w:val="4A4A4A"/>
          <w:sz w:val="20"/>
          <w:szCs w:val="20"/>
        </w:rPr>
      </w:pPr>
      <w:r w:rsidRPr="003F6EA6">
        <w:rPr>
          <w:rFonts w:asciiTheme="minorEastAsia" w:eastAsiaTheme="minorEastAsia" w:hAnsiTheme="minorEastAsia" w:hint="eastAsia"/>
          <w:color w:val="4A4A4A"/>
        </w:rPr>
        <w:t>    二、</w:t>
      </w:r>
      <w:r w:rsidRPr="008934B0">
        <w:rPr>
          <w:rFonts w:asciiTheme="minorEastAsia" w:eastAsiaTheme="minorEastAsia" w:hAnsiTheme="minorEastAsia" w:hint="eastAsia"/>
          <w:color w:val="4A4A4A"/>
          <w:highlight w:val="yellow"/>
        </w:rPr>
        <w:t>张力式电子围栏前端的测控杆、承力杆、轴承杆应具攀爬报警功</w:t>
      </w:r>
      <w:bookmarkStart w:id="0" w:name="_GoBack"/>
      <w:bookmarkEnd w:id="0"/>
      <w:r w:rsidRPr="008934B0">
        <w:rPr>
          <w:rFonts w:asciiTheme="minorEastAsia" w:eastAsiaTheme="minorEastAsia" w:hAnsiTheme="minorEastAsia" w:hint="eastAsia"/>
          <w:color w:val="4A4A4A"/>
          <w:highlight w:val="yellow"/>
        </w:rPr>
        <w:t>能，并能根据外界环境、气候等变化自动调整警戒张力值</w:t>
      </w:r>
      <w:r w:rsidRPr="003F6EA6">
        <w:rPr>
          <w:rFonts w:asciiTheme="minorEastAsia" w:eastAsiaTheme="minorEastAsia" w:hAnsiTheme="minorEastAsia" w:hint="eastAsia"/>
          <w:color w:val="4A4A4A"/>
        </w:rPr>
        <w:t>；脉冲式电子围栏前端任意一根金属导体应具有旁路（等电位跨接）报警及触网报警功能。</w:t>
      </w:r>
    </w:p>
    <w:p w:rsidR="00852DA7" w:rsidRPr="003F6EA6" w:rsidRDefault="00852DA7" w:rsidP="00852DA7">
      <w:pPr>
        <w:pStyle w:val="a3"/>
        <w:shd w:val="clear" w:color="auto" w:fill="FFFFFF"/>
        <w:spacing w:line="400" w:lineRule="atLeast"/>
        <w:ind w:left="105"/>
        <w:rPr>
          <w:rFonts w:asciiTheme="minorEastAsia" w:eastAsiaTheme="minorEastAsia" w:hAnsiTheme="minorEastAsia"/>
          <w:color w:val="4A4A4A"/>
          <w:sz w:val="20"/>
          <w:szCs w:val="20"/>
        </w:rPr>
      </w:pPr>
      <w:r w:rsidRPr="003F6EA6">
        <w:rPr>
          <w:rFonts w:asciiTheme="minorEastAsia" w:eastAsiaTheme="minorEastAsia" w:hAnsiTheme="minorEastAsia" w:hint="eastAsia"/>
          <w:color w:val="4A4A4A"/>
        </w:rPr>
        <w:t>    三、周界报警系统的中心控制设备应配置防盗报警控制器，防盗报警控制器应通过3C认证合格。</w:t>
      </w:r>
    </w:p>
    <w:p w:rsidR="00852DA7" w:rsidRPr="003F6EA6" w:rsidRDefault="00852DA7" w:rsidP="00852DA7">
      <w:pPr>
        <w:pStyle w:val="a3"/>
        <w:shd w:val="clear" w:color="auto" w:fill="FFFFFF"/>
        <w:spacing w:line="400" w:lineRule="atLeast"/>
        <w:ind w:left="105"/>
        <w:rPr>
          <w:rFonts w:asciiTheme="minorEastAsia" w:eastAsiaTheme="minorEastAsia" w:hAnsiTheme="minorEastAsia"/>
          <w:color w:val="4A4A4A"/>
          <w:sz w:val="20"/>
          <w:szCs w:val="20"/>
        </w:rPr>
      </w:pPr>
      <w:r w:rsidRPr="003F6EA6">
        <w:rPr>
          <w:rFonts w:asciiTheme="minorEastAsia" w:eastAsiaTheme="minorEastAsia" w:hAnsiTheme="minorEastAsia" w:hint="eastAsia"/>
          <w:color w:val="4A4A4A"/>
        </w:rPr>
        <w:t>    四、电子围栏前端防区应设置为24h不可撤防模式；电子围栏前端附近绿化应及时修剪，避免触碰、缠绕。</w:t>
      </w:r>
    </w:p>
    <w:p w:rsidR="00852DA7" w:rsidRPr="003F6EA6" w:rsidRDefault="00852DA7" w:rsidP="00852DA7">
      <w:pPr>
        <w:pStyle w:val="a3"/>
        <w:shd w:val="clear" w:color="auto" w:fill="FFFFFF"/>
        <w:spacing w:line="400" w:lineRule="atLeast"/>
        <w:ind w:left="105"/>
        <w:rPr>
          <w:rFonts w:asciiTheme="minorEastAsia" w:eastAsiaTheme="minorEastAsia" w:hAnsiTheme="minorEastAsia"/>
          <w:color w:val="4A4A4A"/>
          <w:sz w:val="20"/>
          <w:szCs w:val="20"/>
        </w:rPr>
      </w:pPr>
      <w:r w:rsidRPr="003F6EA6">
        <w:rPr>
          <w:rFonts w:asciiTheme="minorEastAsia" w:eastAsiaTheme="minorEastAsia" w:hAnsiTheme="minorEastAsia" w:hint="eastAsia"/>
          <w:color w:val="4A4A4A"/>
        </w:rPr>
        <w:t>    五、自2017年1月1日起，通过方案评审的脉冲式或张力式电子围栏周界报警系统，将在本市技防工程验收检测时对上述要求进行测试、验证，不符合要求的不予通过。对已按原要求通过型式检验的，为减轻企业负担，将根据有效期限减免检测费用更换检测报告。</w:t>
      </w:r>
    </w:p>
    <w:p w:rsidR="00852DA7" w:rsidRPr="003F6EA6" w:rsidRDefault="00852DA7" w:rsidP="00852DA7">
      <w:pPr>
        <w:pStyle w:val="a3"/>
        <w:shd w:val="clear" w:color="auto" w:fill="FFFFFF"/>
        <w:spacing w:line="400" w:lineRule="atLeast"/>
        <w:ind w:left="50"/>
        <w:rPr>
          <w:rFonts w:asciiTheme="minorEastAsia" w:eastAsiaTheme="minorEastAsia" w:hAnsiTheme="minorEastAsia"/>
          <w:color w:val="4A4A4A"/>
          <w:sz w:val="20"/>
          <w:szCs w:val="20"/>
        </w:rPr>
      </w:pPr>
      <w:r w:rsidRPr="003F6EA6">
        <w:rPr>
          <w:rFonts w:asciiTheme="minorEastAsia" w:eastAsiaTheme="minorEastAsia" w:hAnsiTheme="minorEastAsia" w:hint="eastAsia"/>
          <w:color w:val="4A4A4A"/>
        </w:rPr>
        <w:t>特此通知。</w:t>
      </w:r>
    </w:p>
    <w:p w:rsidR="00852DA7" w:rsidRPr="003F6EA6" w:rsidRDefault="00852DA7" w:rsidP="00852DA7">
      <w:pPr>
        <w:pStyle w:val="a3"/>
        <w:shd w:val="clear" w:color="auto" w:fill="FFFFFF"/>
        <w:spacing w:line="400" w:lineRule="atLeast"/>
        <w:ind w:left="50"/>
        <w:rPr>
          <w:rFonts w:asciiTheme="minorEastAsia" w:eastAsiaTheme="minorEastAsia" w:hAnsiTheme="minorEastAsia"/>
          <w:color w:val="4A4A4A"/>
          <w:sz w:val="20"/>
          <w:szCs w:val="20"/>
        </w:rPr>
      </w:pPr>
      <w:r w:rsidRPr="003F6EA6">
        <w:rPr>
          <w:rFonts w:asciiTheme="minorEastAsia" w:eastAsiaTheme="minorEastAsia" w:hAnsiTheme="minorEastAsia" w:hint="eastAsia"/>
          <w:color w:val="4A4A4A"/>
          <w:sz w:val="20"/>
          <w:szCs w:val="20"/>
        </w:rPr>
        <w:t>  </w:t>
      </w:r>
    </w:p>
    <w:p w:rsidR="00852DA7" w:rsidRPr="003F6EA6" w:rsidRDefault="00852DA7" w:rsidP="00852DA7">
      <w:pPr>
        <w:pStyle w:val="a3"/>
        <w:shd w:val="clear" w:color="auto" w:fill="FFFFFF"/>
        <w:spacing w:line="400" w:lineRule="atLeast"/>
        <w:ind w:left="50"/>
        <w:jc w:val="right"/>
        <w:rPr>
          <w:rFonts w:asciiTheme="minorEastAsia" w:eastAsiaTheme="minorEastAsia" w:hAnsiTheme="minorEastAsia"/>
          <w:color w:val="4A4A4A"/>
          <w:sz w:val="20"/>
          <w:szCs w:val="20"/>
        </w:rPr>
      </w:pPr>
      <w:r w:rsidRPr="003F6EA6">
        <w:rPr>
          <w:rFonts w:asciiTheme="minorEastAsia" w:eastAsiaTheme="minorEastAsia" w:hAnsiTheme="minorEastAsia" w:hint="eastAsia"/>
          <w:color w:val="4A4A4A"/>
        </w:rPr>
        <w:t>上海市公安局技术防范办公室</w:t>
      </w:r>
    </w:p>
    <w:p w:rsidR="00852DA7" w:rsidRPr="00852DA7" w:rsidRDefault="00852DA7" w:rsidP="00852DA7">
      <w:pPr>
        <w:pStyle w:val="a3"/>
        <w:shd w:val="clear" w:color="auto" w:fill="FFFFFF"/>
        <w:spacing w:line="400" w:lineRule="atLeast"/>
        <w:ind w:left="50"/>
        <w:jc w:val="right"/>
        <w:rPr>
          <w:rFonts w:asciiTheme="minorEastAsia" w:eastAsiaTheme="minorEastAsia" w:hAnsiTheme="minorEastAsia"/>
          <w:color w:val="4A4A4A"/>
          <w:sz w:val="20"/>
          <w:szCs w:val="20"/>
        </w:rPr>
      </w:pPr>
      <w:r w:rsidRPr="003F6EA6">
        <w:rPr>
          <w:rFonts w:asciiTheme="minorEastAsia" w:eastAsiaTheme="minorEastAsia" w:hAnsiTheme="minorEastAsia" w:hint="eastAsia"/>
          <w:color w:val="4A4A4A"/>
        </w:rPr>
        <w:t>2016年11月3日</w:t>
      </w:r>
      <w:r w:rsidRPr="00852DA7">
        <w:rPr>
          <w:rFonts w:asciiTheme="minorEastAsia" w:eastAsiaTheme="minorEastAsia" w:hAnsiTheme="minorEastAsia" w:hint="eastAsia"/>
          <w:color w:val="4A4A4A"/>
        </w:rPr>
        <w:t xml:space="preserve">    </w:t>
      </w:r>
    </w:p>
    <w:p w:rsidR="00A715F2" w:rsidRPr="00852DA7" w:rsidRDefault="00A715F2">
      <w:pPr>
        <w:rPr>
          <w:rFonts w:asciiTheme="minorEastAsia" w:eastAsiaTheme="minorEastAsia" w:hAnsiTheme="minorEastAsia"/>
        </w:rPr>
      </w:pPr>
    </w:p>
    <w:sectPr w:rsidR="00A715F2" w:rsidRPr="00852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8E" w:rsidRDefault="0001628E" w:rsidP="008934B0">
      <w:r>
        <w:separator/>
      </w:r>
    </w:p>
  </w:endnote>
  <w:endnote w:type="continuationSeparator" w:id="0">
    <w:p w:rsidR="0001628E" w:rsidRDefault="0001628E" w:rsidP="0089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8E" w:rsidRDefault="0001628E" w:rsidP="008934B0">
      <w:r>
        <w:separator/>
      </w:r>
    </w:p>
  </w:footnote>
  <w:footnote w:type="continuationSeparator" w:id="0">
    <w:p w:rsidR="0001628E" w:rsidRDefault="0001628E" w:rsidP="0089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39"/>
    <w:rsid w:val="0001628E"/>
    <w:rsid w:val="00262166"/>
    <w:rsid w:val="0035185A"/>
    <w:rsid w:val="003F6EA6"/>
    <w:rsid w:val="004F1E61"/>
    <w:rsid w:val="00852DA7"/>
    <w:rsid w:val="00872AE4"/>
    <w:rsid w:val="008934B0"/>
    <w:rsid w:val="008A5A39"/>
    <w:rsid w:val="00A715F2"/>
    <w:rsid w:val="00CE7BD7"/>
    <w:rsid w:val="00F3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52DA7"/>
    <w:rPr>
      <w:b/>
      <w:bCs/>
    </w:rPr>
  </w:style>
  <w:style w:type="paragraph" w:styleId="a5">
    <w:name w:val="header"/>
    <w:basedOn w:val="a"/>
    <w:link w:val="Char"/>
    <w:rsid w:val="0089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934B0"/>
    <w:rPr>
      <w:kern w:val="2"/>
      <w:sz w:val="18"/>
      <w:szCs w:val="18"/>
    </w:rPr>
  </w:style>
  <w:style w:type="paragraph" w:styleId="a6">
    <w:name w:val="footer"/>
    <w:basedOn w:val="a"/>
    <w:link w:val="Char0"/>
    <w:rsid w:val="00893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934B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D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52DA7"/>
    <w:rPr>
      <w:b/>
      <w:bCs/>
    </w:rPr>
  </w:style>
  <w:style w:type="paragraph" w:styleId="a5">
    <w:name w:val="header"/>
    <w:basedOn w:val="a"/>
    <w:link w:val="Char"/>
    <w:rsid w:val="00893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934B0"/>
    <w:rPr>
      <w:kern w:val="2"/>
      <w:sz w:val="18"/>
      <w:szCs w:val="18"/>
    </w:rPr>
  </w:style>
  <w:style w:type="paragraph" w:styleId="a6">
    <w:name w:val="footer"/>
    <w:basedOn w:val="a"/>
    <w:link w:val="Char0"/>
    <w:rsid w:val="00893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934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99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2016-12-08T00:42:00Z</cp:lastPrinted>
  <dcterms:created xsi:type="dcterms:W3CDTF">2016-11-15T01:40:00Z</dcterms:created>
  <dcterms:modified xsi:type="dcterms:W3CDTF">2016-12-09T02:11:00Z</dcterms:modified>
</cp:coreProperties>
</file>