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1D" w:rsidRDefault="000F7C16" w:rsidP="000F7C16">
      <w:pPr>
        <w:spacing w:afterLines="50" w:after="156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东方财经·浦东频道</w:t>
      </w:r>
      <w:r w:rsidR="00757890" w:rsidRPr="00757890">
        <w:rPr>
          <w:rFonts w:ascii="楷体_GB2312" w:eastAsia="楷体_GB2312" w:hAnsiTheme="minorEastAsia" w:hint="eastAsia"/>
          <w:b/>
          <w:sz w:val="28"/>
          <w:szCs w:val="28"/>
        </w:rPr>
        <w:t>《创赢未来》</w:t>
      </w:r>
      <w:r w:rsidR="00A24980">
        <w:rPr>
          <w:rFonts w:ascii="楷体_GB2312" w:eastAsia="楷体_GB2312" w:hAnsiTheme="minorEastAsia" w:hint="eastAsia"/>
          <w:b/>
          <w:sz w:val="28"/>
          <w:szCs w:val="28"/>
        </w:rPr>
        <w:t>节目委托制作</w:t>
      </w:r>
    </w:p>
    <w:p w:rsidR="00250D1D" w:rsidRDefault="000F7C16" w:rsidP="000F7C16">
      <w:pPr>
        <w:spacing w:afterLines="50" w:after="156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项目说明书</w:t>
      </w:r>
    </w:p>
    <w:p w:rsidR="00250D1D" w:rsidRDefault="00250D1D" w:rsidP="000F7C16">
      <w:pPr>
        <w:spacing w:afterLines="50" w:after="156"/>
        <w:ind w:firstLineChars="236" w:firstLine="566"/>
        <w:rPr>
          <w:sz w:val="24"/>
          <w:szCs w:val="24"/>
        </w:rPr>
      </w:pPr>
    </w:p>
    <w:p w:rsidR="00250D1D" w:rsidRDefault="003D36F1" w:rsidP="000F7C16">
      <w:pPr>
        <w:pStyle w:val="1"/>
        <w:numPr>
          <w:ilvl w:val="0"/>
          <w:numId w:val="1"/>
        </w:numPr>
        <w:spacing w:afterLines="50" w:after="156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项目名称</w:t>
      </w:r>
    </w:p>
    <w:p w:rsidR="00250D1D" w:rsidRDefault="000F7C16" w:rsidP="000F7C16">
      <w:pPr>
        <w:spacing w:afterLines="50" w:after="156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东方财经·浦东频道</w:t>
      </w:r>
      <w:r w:rsidR="00757890">
        <w:rPr>
          <w:rFonts w:hint="eastAsia"/>
          <w:sz w:val="24"/>
          <w:szCs w:val="24"/>
        </w:rPr>
        <w:t>《创赢未来》节目</w:t>
      </w:r>
      <w:r w:rsidR="003D36F1">
        <w:rPr>
          <w:rFonts w:hint="eastAsia"/>
          <w:sz w:val="24"/>
          <w:szCs w:val="24"/>
        </w:rPr>
        <w:t>委托制作</w:t>
      </w:r>
    </w:p>
    <w:p w:rsidR="00250D1D" w:rsidRDefault="00250D1D" w:rsidP="000F7C16">
      <w:pPr>
        <w:spacing w:afterLines="50" w:after="156"/>
        <w:ind w:firstLineChars="236" w:firstLine="566"/>
        <w:rPr>
          <w:sz w:val="24"/>
          <w:szCs w:val="24"/>
        </w:rPr>
      </w:pPr>
    </w:p>
    <w:p w:rsidR="00250D1D" w:rsidRDefault="003D36F1" w:rsidP="000F7C16">
      <w:pPr>
        <w:pStyle w:val="1"/>
        <w:numPr>
          <w:ilvl w:val="0"/>
          <w:numId w:val="1"/>
        </w:numPr>
        <w:spacing w:afterLines="50" w:after="156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项目概述</w:t>
      </w:r>
    </w:p>
    <w:p w:rsidR="00250D1D" w:rsidRPr="00343001" w:rsidRDefault="00343001" w:rsidP="00343001">
      <w:pPr>
        <w:spacing w:afterLines="50" w:after="156"/>
        <w:ind w:firstLineChars="200" w:firstLine="480"/>
        <w:rPr>
          <w:rFonts w:ascii="宋体" w:hAnsi="宋体" w:cs="宋体"/>
          <w:sz w:val="24"/>
        </w:rPr>
      </w:pPr>
      <w:r w:rsidRPr="00343001">
        <w:rPr>
          <w:rFonts w:ascii="宋体" w:hAnsi="宋体" w:cs="宋体" w:hint="eastAsia"/>
          <w:sz w:val="24"/>
        </w:rPr>
        <w:t>说明：《创赢未来》，将延续现有排片每周六、周日晚黄金时段播出，一首一重，《创赢未来》将计划播出26期。由</w:t>
      </w:r>
      <w:r w:rsidR="00F31C47">
        <w:rPr>
          <w:rFonts w:ascii="宋体" w:hAnsi="宋体" w:cs="宋体" w:hint="eastAsia"/>
          <w:sz w:val="24"/>
        </w:rPr>
        <w:t>公司</w:t>
      </w:r>
      <w:bookmarkStart w:id="0" w:name="_GoBack"/>
      <w:bookmarkEnd w:id="0"/>
      <w:r w:rsidRPr="00343001">
        <w:rPr>
          <w:rFonts w:ascii="宋体" w:hAnsi="宋体" w:cs="宋体" w:hint="eastAsia"/>
          <w:sz w:val="24"/>
        </w:rPr>
        <w:t>原《创赢未来》团队执行。</w:t>
      </w:r>
      <w:r>
        <w:rPr>
          <w:rFonts w:ascii="宋体" w:hAnsi="宋体" w:cs="宋体" w:hint="eastAsia"/>
          <w:sz w:val="24"/>
        </w:rPr>
        <w:t>高清录制。</w:t>
      </w:r>
    </w:p>
    <w:p w:rsidR="00250D1D" w:rsidRDefault="000F7C16" w:rsidP="000F7C16">
      <w:pPr>
        <w:spacing w:afterLines="50" w:after="156"/>
        <w:ind w:firstLineChars="236" w:firstLine="566"/>
        <w:rPr>
          <w:rFonts w:asciiTheme="minorEastAsia" w:hAnsiTheme="minorEastAsia"/>
          <w:sz w:val="24"/>
        </w:rPr>
      </w:pPr>
      <w:r>
        <w:rPr>
          <w:rFonts w:ascii="宋体" w:hAnsi="宋体" w:cs="宋体" w:hint="eastAsia"/>
          <w:sz w:val="24"/>
        </w:rPr>
        <w:t>服务期限：201</w:t>
      </w:r>
      <w:r w:rsidR="00373EAB">
        <w:rPr>
          <w:rFonts w:ascii="宋体" w:hAnsi="宋体" w:cs="宋体" w:hint="eastAsia"/>
          <w:sz w:val="24"/>
        </w:rPr>
        <w:t>8</w:t>
      </w:r>
      <w:r>
        <w:rPr>
          <w:rFonts w:ascii="宋体" w:hAnsi="宋体" w:cs="宋体" w:hint="eastAsia"/>
          <w:sz w:val="24"/>
        </w:rPr>
        <w:t>年1月</w:t>
      </w:r>
      <w:r w:rsidR="00373EAB"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日至2018年4月18日</w:t>
      </w:r>
    </w:p>
    <w:p w:rsidR="00250D1D" w:rsidRDefault="003D36F1" w:rsidP="000F7C16">
      <w:pPr>
        <w:pStyle w:val="1"/>
        <w:numPr>
          <w:ilvl w:val="0"/>
          <w:numId w:val="1"/>
        </w:numPr>
        <w:spacing w:afterLines="50" w:after="156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项目要求</w:t>
      </w:r>
    </w:p>
    <w:p w:rsidR="00250D1D" w:rsidRDefault="000F7C16" w:rsidP="000F7C16">
      <w:pPr>
        <w:spacing w:afterLines="50" w:after="156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在详细了解</w:t>
      </w:r>
      <w:proofErr w:type="gramStart"/>
      <w:r>
        <w:rPr>
          <w:rFonts w:asciiTheme="minorEastAsia" w:hAnsiTheme="minorEastAsia" w:hint="eastAsia"/>
          <w:sz w:val="24"/>
        </w:rPr>
        <w:t>我项目</w:t>
      </w:r>
      <w:proofErr w:type="gramEnd"/>
      <w:r>
        <w:rPr>
          <w:rFonts w:asciiTheme="minorEastAsia" w:hAnsiTheme="minorEastAsia" w:hint="eastAsia"/>
          <w:sz w:val="24"/>
        </w:rPr>
        <w:t>基本情况的基础上，围绕“提升频道影响力和影响深度”的基本思路，为本项目制定全面、系统的创意、制作方案。在贵司的</w:t>
      </w:r>
      <w:proofErr w:type="gramStart"/>
      <w:r>
        <w:rPr>
          <w:rFonts w:asciiTheme="minorEastAsia" w:hAnsiTheme="minorEastAsia" w:hint="eastAsia"/>
          <w:sz w:val="24"/>
        </w:rPr>
        <w:t>应标书</w:t>
      </w:r>
      <w:proofErr w:type="gramEnd"/>
      <w:r>
        <w:rPr>
          <w:rFonts w:asciiTheme="minorEastAsia" w:hAnsiTheme="minorEastAsia" w:hint="eastAsia"/>
          <w:sz w:val="24"/>
        </w:rPr>
        <w:t>中，应至少包括以下内容：</w:t>
      </w:r>
    </w:p>
    <w:p w:rsidR="00250D1D" w:rsidRDefault="000F7C16" w:rsidP="000F7C16">
      <w:pPr>
        <w:pStyle w:val="a3"/>
        <w:spacing w:before="0" w:afterLines="50" w:after="156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1、招标公司要求</w:t>
      </w:r>
    </w:p>
    <w:p w:rsidR="00250D1D" w:rsidRDefault="000F7C16" w:rsidP="00757890">
      <w:pPr>
        <w:pStyle w:val="a3"/>
        <w:spacing w:before="0" w:afterLines="50" w:after="156" w:line="240" w:lineRule="auto"/>
        <w:ind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具有专业电视节目制作经验，能够独立完成电视节目的拍摄、后期制作以及   整体节目包装。</w:t>
      </w:r>
    </w:p>
    <w:p w:rsidR="00250D1D" w:rsidRDefault="000F7C16" w:rsidP="000F7C16">
      <w:pPr>
        <w:pStyle w:val="a3"/>
        <w:spacing w:before="0" w:afterLines="50" w:after="156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2、投标包含内容</w:t>
      </w:r>
    </w:p>
    <w:p w:rsidR="00250D1D" w:rsidRDefault="000F7C16" w:rsidP="003D36F1">
      <w:pPr>
        <w:pStyle w:val="a3"/>
        <w:spacing w:before="0" w:afterLines="50" w:after="156" w:line="240" w:lineRule="auto"/>
        <w:ind w:firstLine="480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>节目灯光舞美、</w:t>
      </w:r>
      <w:r w:rsidR="003D36F1">
        <w:rPr>
          <w:rFonts w:eastAsia="宋体" w:hint="eastAsia"/>
          <w:color w:val="000000"/>
          <w:sz w:val="24"/>
          <w:szCs w:val="24"/>
        </w:rPr>
        <w:t>节目</w:t>
      </w:r>
      <w:r>
        <w:rPr>
          <w:rFonts w:eastAsia="宋体" w:hint="eastAsia"/>
          <w:color w:val="000000"/>
          <w:sz w:val="24"/>
          <w:szCs w:val="24"/>
        </w:rPr>
        <w:t>包装、</w:t>
      </w:r>
      <w:r w:rsidR="003D36F1">
        <w:rPr>
          <w:rFonts w:eastAsia="宋体" w:hint="eastAsia"/>
          <w:color w:val="000000"/>
          <w:sz w:val="24"/>
          <w:szCs w:val="24"/>
        </w:rPr>
        <w:t>场地租赁、现场录制、后期制作</w:t>
      </w:r>
      <w:r>
        <w:rPr>
          <w:rFonts w:eastAsia="宋体" w:hint="eastAsia"/>
          <w:color w:val="000000"/>
          <w:sz w:val="24"/>
          <w:szCs w:val="24"/>
        </w:rPr>
        <w:t>等报价及报价清单、主要人员名单及资历表。</w:t>
      </w:r>
    </w:p>
    <w:p w:rsidR="00250D1D" w:rsidRDefault="000F7C16" w:rsidP="000F7C16">
      <w:pPr>
        <w:pStyle w:val="a3"/>
        <w:spacing w:before="0" w:afterLines="50" w:after="156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3、制作经费支付方式</w:t>
      </w:r>
    </w:p>
    <w:p w:rsidR="00250D1D" w:rsidRDefault="000F7C16" w:rsidP="000F7C16">
      <w:pPr>
        <w:pStyle w:val="a3"/>
        <w:spacing w:before="0" w:afterLines="50" w:after="156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银行转账</w:t>
      </w:r>
    </w:p>
    <w:p w:rsidR="00250D1D" w:rsidRDefault="000F7C16" w:rsidP="000F7C16">
      <w:pPr>
        <w:pStyle w:val="a3"/>
        <w:spacing w:before="0" w:afterLines="50" w:after="156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4、节目质量要求</w:t>
      </w:r>
    </w:p>
    <w:p w:rsidR="00250D1D" w:rsidRDefault="000F7C16" w:rsidP="000F7C16">
      <w:pPr>
        <w:pStyle w:val="a3"/>
        <w:spacing w:before="0" w:afterLines="50" w:after="156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符合电视节目播出要求</w:t>
      </w:r>
    </w:p>
    <w:p w:rsidR="00250D1D" w:rsidRDefault="000F7C16" w:rsidP="000F7C16">
      <w:pPr>
        <w:pStyle w:val="a3"/>
        <w:spacing w:before="0" w:afterLines="50" w:after="156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5、验收方式及标准</w:t>
      </w:r>
    </w:p>
    <w:p w:rsidR="00250D1D" w:rsidRDefault="000F7C16" w:rsidP="000F7C16">
      <w:pPr>
        <w:pStyle w:val="a3"/>
        <w:spacing w:before="0" w:afterLines="50" w:after="156" w:line="240" w:lineRule="auto"/>
        <w:rPr>
          <w:rFonts w:eastAsia="宋体"/>
          <w:color w:val="000000"/>
          <w:sz w:val="24"/>
          <w:szCs w:val="24"/>
        </w:rPr>
      </w:pPr>
      <w:r>
        <w:rPr>
          <w:rFonts w:eastAsia="宋体" w:hint="eastAsia"/>
          <w:color w:val="000000"/>
          <w:sz w:val="24"/>
          <w:szCs w:val="24"/>
        </w:rPr>
        <w:t xml:space="preserve">    通过节目一审、二审、三审。</w:t>
      </w:r>
    </w:p>
    <w:p w:rsidR="00250D1D" w:rsidRDefault="00250D1D" w:rsidP="000F7C16">
      <w:pPr>
        <w:spacing w:afterLines="50" w:after="156"/>
        <w:ind w:firstLineChars="236" w:firstLine="566"/>
        <w:rPr>
          <w:rFonts w:asciiTheme="minorEastAsia" w:hAnsiTheme="minorEastAsia"/>
          <w:sz w:val="24"/>
        </w:rPr>
      </w:pPr>
    </w:p>
    <w:p w:rsidR="00250D1D" w:rsidRDefault="00250D1D" w:rsidP="000F7C16">
      <w:pPr>
        <w:spacing w:afterLines="50" w:after="156"/>
        <w:ind w:firstLineChars="236" w:firstLine="566"/>
        <w:rPr>
          <w:rFonts w:asciiTheme="minorEastAsia" w:hAnsiTheme="minorEastAsia"/>
          <w:sz w:val="24"/>
        </w:rPr>
      </w:pPr>
    </w:p>
    <w:p w:rsidR="00250D1D" w:rsidRDefault="003D36F1" w:rsidP="000F7C16">
      <w:pPr>
        <w:pStyle w:val="1"/>
        <w:numPr>
          <w:ilvl w:val="0"/>
          <w:numId w:val="1"/>
        </w:numPr>
        <w:spacing w:afterLines="50" w:after="156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项目目标</w:t>
      </w:r>
    </w:p>
    <w:p w:rsidR="00250D1D" w:rsidRDefault="000F7C16" w:rsidP="000F7C16">
      <w:pPr>
        <w:spacing w:afterLines="50" w:after="156"/>
        <w:ind w:firstLineChars="235" w:firstLine="56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一是阐释如何使节目</w:t>
      </w:r>
      <w:r w:rsidR="003D36F1">
        <w:rPr>
          <w:rFonts w:asciiTheme="minorEastAsia" w:hAnsiTheme="minorEastAsia" w:hint="eastAsia"/>
          <w:sz w:val="24"/>
        </w:rPr>
        <w:t>更好地传播良好的</w:t>
      </w:r>
      <w:proofErr w:type="gramStart"/>
      <w:r>
        <w:rPr>
          <w:rFonts w:asciiTheme="minorEastAsia" w:hAnsiTheme="minorEastAsia" w:hint="eastAsia"/>
          <w:sz w:val="24"/>
        </w:rPr>
        <w:t>的</w:t>
      </w:r>
      <w:proofErr w:type="gramEnd"/>
      <w:r>
        <w:rPr>
          <w:rFonts w:asciiTheme="minorEastAsia" w:hAnsiTheme="minorEastAsia" w:hint="eastAsia"/>
          <w:sz w:val="24"/>
        </w:rPr>
        <w:t>科创</w:t>
      </w:r>
      <w:r w:rsidR="003D36F1">
        <w:rPr>
          <w:rFonts w:asciiTheme="minorEastAsia" w:hAnsiTheme="minorEastAsia" w:hint="eastAsia"/>
          <w:sz w:val="24"/>
        </w:rPr>
        <w:t>、创新</w:t>
      </w:r>
      <w:r>
        <w:rPr>
          <w:rFonts w:asciiTheme="minorEastAsia" w:hAnsiTheme="minorEastAsia" w:hint="eastAsia"/>
          <w:sz w:val="24"/>
        </w:rPr>
        <w:t>氛围；</w:t>
      </w:r>
    </w:p>
    <w:p w:rsidR="00250D1D" w:rsidRDefault="000F7C16" w:rsidP="000F7C16">
      <w:pPr>
        <w:spacing w:afterLines="50" w:after="156"/>
        <w:ind w:firstLineChars="235" w:firstLine="56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二是重点突出</w:t>
      </w:r>
      <w:r w:rsidR="003D36F1">
        <w:rPr>
          <w:rFonts w:asciiTheme="minorEastAsia" w:hAnsiTheme="minorEastAsia" w:hint="eastAsia"/>
          <w:sz w:val="24"/>
        </w:rPr>
        <w:t>如何实现节目品质、获得良好的播出效果；</w:t>
      </w:r>
    </w:p>
    <w:p w:rsidR="00250D1D" w:rsidRDefault="000F7C16" w:rsidP="000F7C16">
      <w:pPr>
        <w:spacing w:afterLines="50" w:after="156"/>
        <w:ind w:firstLineChars="235" w:firstLine="564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三是</w:t>
      </w:r>
      <w:r w:rsidR="003D36F1">
        <w:rPr>
          <w:rFonts w:asciiTheme="minorEastAsia" w:hAnsiTheme="minorEastAsia" w:hint="eastAsia"/>
          <w:sz w:val="24"/>
        </w:rPr>
        <w:t>思考“节目活动化”如何使节目带动线下活动，与客户和合作伙伴之间高度接触，扩大频道影响力。</w:t>
      </w:r>
    </w:p>
    <w:p w:rsidR="00250D1D" w:rsidRDefault="00250D1D" w:rsidP="000F7C16">
      <w:pPr>
        <w:spacing w:afterLines="50" w:after="156"/>
        <w:ind w:firstLineChars="236" w:firstLine="566"/>
        <w:rPr>
          <w:sz w:val="24"/>
          <w:szCs w:val="24"/>
        </w:rPr>
      </w:pPr>
    </w:p>
    <w:p w:rsidR="00250D1D" w:rsidRDefault="003D36F1" w:rsidP="000F7C16">
      <w:pPr>
        <w:pStyle w:val="1"/>
        <w:numPr>
          <w:ilvl w:val="0"/>
          <w:numId w:val="1"/>
        </w:numPr>
        <w:spacing w:afterLines="50" w:after="156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项目样式及播出平台</w:t>
      </w:r>
    </w:p>
    <w:p w:rsidR="00250D1D" w:rsidRDefault="003D36F1" w:rsidP="000F7C16">
      <w:pPr>
        <w:pStyle w:val="1"/>
        <w:numPr>
          <w:ilvl w:val="0"/>
          <w:numId w:val="2"/>
        </w:numPr>
        <w:spacing w:afterLines="50" w:after="156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常规节目</w:t>
      </w:r>
    </w:p>
    <w:p w:rsidR="00250D1D" w:rsidRDefault="000F7C16" w:rsidP="000F7C16">
      <w:pPr>
        <w:spacing w:afterLines="50" w:after="156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录影</w:t>
      </w:r>
      <w:proofErr w:type="gramStart"/>
      <w:r>
        <w:rPr>
          <w:rFonts w:hint="eastAsia"/>
          <w:sz w:val="24"/>
          <w:szCs w:val="24"/>
        </w:rPr>
        <w:t>棚结合</w:t>
      </w:r>
      <w:proofErr w:type="gramEnd"/>
      <w:r>
        <w:rPr>
          <w:rFonts w:hint="eastAsia"/>
          <w:sz w:val="24"/>
          <w:szCs w:val="24"/>
        </w:rPr>
        <w:t>短片的形式</w:t>
      </w:r>
      <w:r w:rsidR="003D36F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每期节目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分钟，</w:t>
      </w:r>
      <w:r w:rsidR="003D36F1">
        <w:rPr>
          <w:rFonts w:asciiTheme="minorEastAsia" w:hAnsiTheme="minorEastAsia" w:hint="eastAsia"/>
          <w:sz w:val="24"/>
        </w:rPr>
        <w:t>周播，</w:t>
      </w:r>
      <w:r>
        <w:rPr>
          <w:rFonts w:hint="eastAsia"/>
          <w:sz w:val="24"/>
          <w:szCs w:val="24"/>
        </w:rPr>
        <w:t>高清录制。</w:t>
      </w:r>
    </w:p>
    <w:p w:rsidR="00250D1D" w:rsidRPr="003D36F1" w:rsidRDefault="003D36F1" w:rsidP="003D36F1">
      <w:pPr>
        <w:pStyle w:val="1"/>
        <w:numPr>
          <w:ilvl w:val="0"/>
          <w:numId w:val="2"/>
        </w:numPr>
        <w:spacing w:afterLines="50" w:after="156"/>
        <w:ind w:firstLineChars="0"/>
        <w:rPr>
          <w:b/>
          <w:sz w:val="24"/>
          <w:szCs w:val="24"/>
        </w:rPr>
      </w:pPr>
      <w:r w:rsidRPr="003D36F1">
        <w:rPr>
          <w:rFonts w:hint="eastAsia"/>
          <w:b/>
          <w:sz w:val="24"/>
          <w:szCs w:val="24"/>
        </w:rPr>
        <w:t>大型活动</w:t>
      </w:r>
    </w:p>
    <w:p w:rsidR="003D36F1" w:rsidRPr="003D36F1" w:rsidRDefault="003D36F1" w:rsidP="003D36F1">
      <w:pPr>
        <w:spacing w:afterLines="50" w:after="156"/>
        <w:ind w:firstLineChars="236" w:firstLine="566"/>
        <w:rPr>
          <w:sz w:val="24"/>
          <w:szCs w:val="24"/>
        </w:rPr>
      </w:pPr>
      <w:r w:rsidRPr="003D36F1">
        <w:rPr>
          <w:rFonts w:hint="eastAsia"/>
          <w:sz w:val="24"/>
          <w:szCs w:val="24"/>
        </w:rPr>
        <w:t>举办三场以上大型活动。</w:t>
      </w:r>
    </w:p>
    <w:p w:rsidR="00250D1D" w:rsidRDefault="00757890" w:rsidP="000F7C16">
      <w:pPr>
        <w:pStyle w:val="1"/>
        <w:numPr>
          <w:ilvl w:val="0"/>
          <w:numId w:val="1"/>
        </w:numPr>
        <w:spacing w:afterLines="50" w:after="156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项目预算</w:t>
      </w:r>
    </w:p>
    <w:p w:rsidR="00250D1D" w:rsidRDefault="000F7C16" w:rsidP="000F7C16">
      <w:pPr>
        <w:spacing w:afterLines="50" w:after="156"/>
        <w:ind w:firstLineChars="235" w:firstLine="56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人民币180万元</w:t>
      </w:r>
      <w:r w:rsidR="00757890">
        <w:rPr>
          <w:rFonts w:asciiTheme="minorEastAsia" w:hAnsiTheme="minorEastAsia" w:hint="eastAsia"/>
          <w:sz w:val="24"/>
          <w:szCs w:val="24"/>
        </w:rPr>
        <w:t>（大写：壹佰捌拾万圆整）</w:t>
      </w:r>
      <w:r>
        <w:rPr>
          <w:rFonts w:asciiTheme="minorEastAsia" w:hAnsiTheme="minorEastAsia" w:hint="eastAsia"/>
          <w:sz w:val="24"/>
          <w:szCs w:val="24"/>
        </w:rPr>
        <w:t>以内</w:t>
      </w:r>
      <w:r w:rsidR="00757890">
        <w:rPr>
          <w:rFonts w:asciiTheme="minorEastAsia" w:hAnsiTheme="minorEastAsia" w:hint="eastAsia"/>
          <w:sz w:val="24"/>
          <w:szCs w:val="24"/>
        </w:rPr>
        <w:t>，含税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50D1D" w:rsidRPr="00757890" w:rsidRDefault="00250D1D" w:rsidP="000F7C16">
      <w:pPr>
        <w:spacing w:afterLines="50" w:after="156"/>
        <w:ind w:firstLineChars="236" w:firstLine="566"/>
        <w:rPr>
          <w:sz w:val="24"/>
          <w:szCs w:val="24"/>
        </w:rPr>
      </w:pPr>
    </w:p>
    <w:p w:rsidR="00250D1D" w:rsidRDefault="00250D1D" w:rsidP="00250D1D">
      <w:pPr>
        <w:spacing w:afterLines="50" w:after="156"/>
        <w:ind w:firstLineChars="235" w:firstLine="564"/>
        <w:jc w:val="left"/>
        <w:rPr>
          <w:rFonts w:asciiTheme="minorEastAsia" w:hAnsiTheme="minorEastAsia"/>
          <w:sz w:val="24"/>
          <w:szCs w:val="24"/>
        </w:rPr>
      </w:pPr>
    </w:p>
    <w:sectPr w:rsidR="00250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6D" w:rsidRDefault="00F46C6D" w:rsidP="00B967B9">
      <w:r>
        <w:separator/>
      </w:r>
    </w:p>
  </w:endnote>
  <w:endnote w:type="continuationSeparator" w:id="0">
    <w:p w:rsidR="00F46C6D" w:rsidRDefault="00F46C6D" w:rsidP="00B9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6D" w:rsidRDefault="00F46C6D" w:rsidP="00B967B9">
      <w:r>
        <w:separator/>
      </w:r>
    </w:p>
  </w:footnote>
  <w:footnote w:type="continuationSeparator" w:id="0">
    <w:p w:rsidR="00F46C6D" w:rsidRDefault="00F46C6D" w:rsidP="00B96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5703"/>
    <w:multiLevelType w:val="multilevel"/>
    <w:tmpl w:val="613B5703"/>
    <w:lvl w:ilvl="0">
      <w:start w:val="1"/>
      <w:numFmt w:val="decimal"/>
      <w:lvlText w:val="%1."/>
      <w:lvlJc w:val="left"/>
      <w:pPr>
        <w:ind w:left="986" w:hanging="420"/>
      </w:p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62C9126D"/>
    <w:multiLevelType w:val="multilevel"/>
    <w:tmpl w:val="62C9126D"/>
    <w:lvl w:ilvl="0">
      <w:start w:val="1"/>
      <w:numFmt w:val="chineseCountingThousand"/>
      <w:lvlText w:val="%1、"/>
      <w:lvlJc w:val="left"/>
      <w:pPr>
        <w:ind w:left="1081" w:hanging="420"/>
      </w:pPr>
    </w:lvl>
    <w:lvl w:ilvl="1">
      <w:start w:val="1"/>
      <w:numFmt w:val="lowerLetter"/>
      <w:lvlText w:val="%2)"/>
      <w:lvlJc w:val="left"/>
      <w:pPr>
        <w:ind w:left="1501" w:hanging="420"/>
      </w:pPr>
    </w:lvl>
    <w:lvl w:ilvl="2">
      <w:start w:val="1"/>
      <w:numFmt w:val="lowerRoman"/>
      <w:lvlText w:val="%3."/>
      <w:lvlJc w:val="right"/>
      <w:pPr>
        <w:ind w:left="1921" w:hanging="420"/>
      </w:pPr>
    </w:lvl>
    <w:lvl w:ilvl="3">
      <w:start w:val="1"/>
      <w:numFmt w:val="decimal"/>
      <w:lvlText w:val="%4."/>
      <w:lvlJc w:val="left"/>
      <w:pPr>
        <w:ind w:left="2341" w:hanging="420"/>
      </w:pPr>
    </w:lvl>
    <w:lvl w:ilvl="4">
      <w:start w:val="1"/>
      <w:numFmt w:val="lowerLetter"/>
      <w:lvlText w:val="%5)"/>
      <w:lvlJc w:val="left"/>
      <w:pPr>
        <w:ind w:left="2761" w:hanging="420"/>
      </w:pPr>
    </w:lvl>
    <w:lvl w:ilvl="5">
      <w:start w:val="1"/>
      <w:numFmt w:val="lowerRoman"/>
      <w:lvlText w:val="%6."/>
      <w:lvlJc w:val="right"/>
      <w:pPr>
        <w:ind w:left="3181" w:hanging="420"/>
      </w:pPr>
    </w:lvl>
    <w:lvl w:ilvl="6">
      <w:start w:val="1"/>
      <w:numFmt w:val="decimal"/>
      <w:lvlText w:val="%7."/>
      <w:lvlJc w:val="left"/>
      <w:pPr>
        <w:ind w:left="3601" w:hanging="420"/>
      </w:pPr>
    </w:lvl>
    <w:lvl w:ilvl="7">
      <w:start w:val="1"/>
      <w:numFmt w:val="lowerLetter"/>
      <w:lvlText w:val="%8)"/>
      <w:lvlJc w:val="left"/>
      <w:pPr>
        <w:ind w:left="4021" w:hanging="420"/>
      </w:pPr>
    </w:lvl>
    <w:lvl w:ilvl="8">
      <w:start w:val="1"/>
      <w:numFmt w:val="lowerRoman"/>
      <w:lvlText w:val="%9."/>
      <w:lvlJc w:val="right"/>
      <w:pPr>
        <w:ind w:left="444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19"/>
    <w:rsid w:val="00056A4A"/>
    <w:rsid w:val="000F7C16"/>
    <w:rsid w:val="00123A2C"/>
    <w:rsid w:val="0016564B"/>
    <w:rsid w:val="001A1919"/>
    <w:rsid w:val="00250D1D"/>
    <w:rsid w:val="00343001"/>
    <w:rsid w:val="00353337"/>
    <w:rsid w:val="00373EAB"/>
    <w:rsid w:val="003D36F1"/>
    <w:rsid w:val="005D2CA4"/>
    <w:rsid w:val="006B1D57"/>
    <w:rsid w:val="0071644B"/>
    <w:rsid w:val="00716743"/>
    <w:rsid w:val="00757890"/>
    <w:rsid w:val="00842DFD"/>
    <w:rsid w:val="00A0402C"/>
    <w:rsid w:val="00A24980"/>
    <w:rsid w:val="00A409FD"/>
    <w:rsid w:val="00A76C65"/>
    <w:rsid w:val="00B967B9"/>
    <w:rsid w:val="00BB4F9A"/>
    <w:rsid w:val="00BF2BBC"/>
    <w:rsid w:val="00F31C47"/>
    <w:rsid w:val="00F46C6D"/>
    <w:rsid w:val="00F93A4A"/>
    <w:rsid w:val="00FA4C38"/>
    <w:rsid w:val="00FD7B94"/>
    <w:rsid w:val="0C626DED"/>
    <w:rsid w:val="16977F5E"/>
    <w:rsid w:val="22D636D0"/>
    <w:rsid w:val="599A0397"/>
    <w:rsid w:val="5DCC3CE9"/>
    <w:rsid w:val="69F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60" w:after="60" w:line="288" w:lineRule="auto"/>
      <w:jc w:val="left"/>
    </w:pPr>
    <w:rPr>
      <w:rFonts w:ascii="宋体" w:hAnsi="宋体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67B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67B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D36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60" w:after="60" w:line="288" w:lineRule="auto"/>
      <w:jc w:val="left"/>
    </w:pPr>
    <w:rPr>
      <w:rFonts w:ascii="宋体" w:hAnsi="宋体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9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67B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67B9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3D36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陆熠欣</dc:creator>
  <cp:lastModifiedBy>USER</cp:lastModifiedBy>
  <cp:revision>14</cp:revision>
  <cp:lastPrinted>2017-11-15T07:52:00Z</cp:lastPrinted>
  <dcterms:created xsi:type="dcterms:W3CDTF">2017-03-10T11:45:00Z</dcterms:created>
  <dcterms:modified xsi:type="dcterms:W3CDTF">2017-11-21T08:47:00Z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