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855" w:rsidRDefault="00EE5855" w:rsidP="00EE5855">
      <w:pPr>
        <w:pStyle w:val="1"/>
        <w:numPr>
          <w:ilvl w:val="0"/>
          <w:numId w:val="1"/>
        </w:numPr>
        <w:spacing w:line="480" w:lineRule="auto"/>
        <w:rPr>
          <w:rFonts w:ascii="宋体" w:hAnsi="宋体"/>
          <w:bCs w:val="0"/>
          <w:sz w:val="32"/>
          <w:szCs w:val="32"/>
        </w:rPr>
      </w:pPr>
      <w:r>
        <w:rPr>
          <w:rFonts w:ascii="宋体" w:hAnsi="宋体"/>
          <w:bCs w:val="0"/>
          <w:sz w:val="32"/>
          <w:szCs w:val="32"/>
        </w:rPr>
        <w:t>备份软件技术指标（</w:t>
      </w:r>
      <w:r w:rsidRPr="000E6826">
        <w:rPr>
          <w:rFonts w:ascii="微软雅黑" w:eastAsia="微软雅黑" w:hAnsi="微软雅黑" w:cs="宋体" w:hint="eastAsia"/>
          <w:sz w:val="20"/>
          <w:szCs w:val="20"/>
        </w:rPr>
        <w:t>★</w:t>
      </w:r>
      <w:r>
        <w:rPr>
          <w:rFonts w:ascii="微软雅黑" w:eastAsia="微软雅黑" w:hAnsi="微软雅黑" w:cs="宋体" w:hint="eastAsia"/>
          <w:sz w:val="20"/>
          <w:szCs w:val="20"/>
        </w:rPr>
        <w:t>为必须满足项目</w:t>
      </w:r>
      <w:r>
        <w:rPr>
          <w:rFonts w:ascii="宋体" w:hAnsi="宋体"/>
          <w:bCs w:val="0"/>
          <w:sz w:val="32"/>
          <w:szCs w:val="32"/>
        </w:rPr>
        <w:t>）</w:t>
      </w:r>
    </w:p>
    <w:tbl>
      <w:tblPr>
        <w:tblW w:w="8620" w:type="dxa"/>
        <w:jc w:val="center"/>
        <w:tblLook w:val="04A0"/>
      </w:tblPr>
      <w:tblGrid>
        <w:gridCol w:w="2348"/>
        <w:gridCol w:w="6272"/>
      </w:tblGrid>
      <w:tr w:rsidR="00EE5855" w:rsidRPr="00BF55C3" w:rsidTr="002A1CE4">
        <w:trPr>
          <w:trHeight w:val="300"/>
          <w:jc w:val="center"/>
        </w:trPr>
        <w:tc>
          <w:tcPr>
            <w:tcW w:w="2348" w:type="dxa"/>
            <w:tcBorders>
              <w:top w:val="single" w:sz="8" w:space="0" w:color="auto"/>
              <w:left w:val="single" w:sz="8" w:space="0" w:color="auto"/>
              <w:bottom w:val="single" w:sz="8" w:space="0" w:color="auto"/>
              <w:right w:val="single" w:sz="8" w:space="0" w:color="auto"/>
            </w:tcBorders>
            <w:shd w:val="clear" w:color="auto" w:fill="B8CCE4" w:themeFill="accent1" w:themeFillTint="66"/>
            <w:noWrap/>
            <w:hideMark/>
          </w:tcPr>
          <w:p w:rsidR="00EE5855" w:rsidRPr="00BF55C3" w:rsidRDefault="00EE5855" w:rsidP="002A1CE4">
            <w:pPr>
              <w:widowControl/>
              <w:spacing w:line="276" w:lineRule="auto"/>
              <w:jc w:val="center"/>
              <w:rPr>
                <w:rFonts w:asciiTheme="minorEastAsia" w:eastAsiaTheme="minorEastAsia" w:hAnsiTheme="minorEastAsia" w:cs="Tahoma"/>
                <w:b/>
                <w:bCs/>
                <w:color w:val="FFFFFF" w:themeColor="background1"/>
                <w:kern w:val="0"/>
                <w:sz w:val="28"/>
                <w:szCs w:val="28"/>
              </w:rPr>
            </w:pPr>
            <w:r w:rsidRPr="00BF55C3">
              <w:rPr>
                <w:rFonts w:asciiTheme="minorEastAsia" w:eastAsiaTheme="minorEastAsia" w:hAnsiTheme="minorEastAsia" w:cs="Tahoma" w:hint="eastAsia"/>
                <w:b/>
                <w:bCs/>
                <w:color w:val="FFFFFF" w:themeColor="background1"/>
                <w:kern w:val="0"/>
                <w:sz w:val="28"/>
                <w:szCs w:val="28"/>
              </w:rPr>
              <w:t>指标项</w:t>
            </w:r>
          </w:p>
        </w:tc>
        <w:tc>
          <w:tcPr>
            <w:tcW w:w="6272" w:type="dxa"/>
            <w:tcBorders>
              <w:top w:val="single" w:sz="8" w:space="0" w:color="auto"/>
              <w:left w:val="nil"/>
              <w:bottom w:val="single" w:sz="8" w:space="0" w:color="auto"/>
              <w:right w:val="single" w:sz="8" w:space="0" w:color="auto"/>
            </w:tcBorders>
            <w:shd w:val="clear" w:color="auto" w:fill="B8CCE4" w:themeFill="accent1" w:themeFillTint="66"/>
            <w:noWrap/>
            <w:hideMark/>
          </w:tcPr>
          <w:p w:rsidR="00EE5855" w:rsidRPr="00BF55C3" w:rsidRDefault="00EE5855" w:rsidP="002A1CE4">
            <w:pPr>
              <w:widowControl/>
              <w:spacing w:line="276" w:lineRule="auto"/>
              <w:jc w:val="center"/>
              <w:rPr>
                <w:rFonts w:asciiTheme="minorEastAsia" w:eastAsiaTheme="minorEastAsia" w:hAnsiTheme="minorEastAsia" w:cs="Tahoma"/>
                <w:b/>
                <w:bCs/>
                <w:color w:val="FFFFFF" w:themeColor="background1"/>
                <w:kern w:val="0"/>
                <w:sz w:val="28"/>
                <w:szCs w:val="28"/>
              </w:rPr>
            </w:pPr>
            <w:r w:rsidRPr="00BF55C3">
              <w:rPr>
                <w:rFonts w:asciiTheme="minorEastAsia" w:eastAsiaTheme="minorEastAsia" w:hAnsiTheme="minorEastAsia" w:cs="Tahoma" w:hint="eastAsia"/>
                <w:b/>
                <w:bCs/>
                <w:color w:val="FFFFFF" w:themeColor="background1"/>
                <w:kern w:val="0"/>
                <w:sz w:val="28"/>
                <w:szCs w:val="28"/>
              </w:rPr>
              <w:t>指标内容描述</w:t>
            </w:r>
          </w:p>
        </w:tc>
      </w:tr>
      <w:tr w:rsidR="00EE5855" w:rsidRPr="00BF55C3" w:rsidTr="002A1CE4">
        <w:trPr>
          <w:trHeight w:val="300"/>
          <w:jc w:val="center"/>
        </w:trPr>
        <w:tc>
          <w:tcPr>
            <w:tcW w:w="862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hideMark/>
          </w:tcPr>
          <w:p w:rsidR="00EE5855" w:rsidRPr="00BF55C3" w:rsidRDefault="00EE5855" w:rsidP="002A1CE4">
            <w:pPr>
              <w:widowControl/>
              <w:spacing w:line="276" w:lineRule="auto"/>
              <w:jc w:val="left"/>
              <w:rPr>
                <w:rFonts w:asciiTheme="minorEastAsia" w:eastAsiaTheme="minorEastAsia" w:hAnsiTheme="minorEastAsia" w:cs="Tahoma"/>
                <w:b/>
                <w:bCs/>
                <w:color w:val="000000"/>
                <w:kern w:val="0"/>
                <w:sz w:val="20"/>
                <w:szCs w:val="20"/>
              </w:rPr>
            </w:pPr>
            <w:r w:rsidRPr="00BF55C3">
              <w:rPr>
                <w:rFonts w:asciiTheme="minorEastAsia" w:eastAsiaTheme="minorEastAsia" w:hAnsiTheme="minorEastAsia" w:cs="Tahoma" w:hint="eastAsia"/>
                <w:b/>
                <w:bCs/>
                <w:color w:val="000000"/>
                <w:kern w:val="0"/>
                <w:sz w:val="20"/>
                <w:szCs w:val="20"/>
              </w:rPr>
              <w:t>市场地位</w:t>
            </w:r>
          </w:p>
        </w:tc>
      </w:tr>
      <w:tr w:rsidR="00EE5855" w:rsidRPr="00BF55C3" w:rsidTr="002A1CE4">
        <w:trPr>
          <w:trHeight w:val="588"/>
          <w:jc w:val="center"/>
        </w:trPr>
        <w:tc>
          <w:tcPr>
            <w:tcW w:w="2348" w:type="dxa"/>
            <w:tcBorders>
              <w:top w:val="nil"/>
              <w:left w:val="single" w:sz="8" w:space="0" w:color="auto"/>
              <w:bottom w:val="single" w:sz="8" w:space="0" w:color="auto"/>
              <w:right w:val="single" w:sz="8" w:space="0" w:color="auto"/>
            </w:tcBorders>
            <w:shd w:val="clear" w:color="auto" w:fill="auto"/>
            <w:hideMark/>
          </w:tcPr>
          <w:p w:rsidR="00EE5855" w:rsidRPr="00BF55C3" w:rsidRDefault="00EE5855" w:rsidP="002A1CE4">
            <w:pPr>
              <w:spacing w:line="240" w:lineRule="auto"/>
              <w:rPr>
                <w:rFonts w:asciiTheme="minorEastAsia" w:eastAsiaTheme="minorEastAsia" w:hAnsiTheme="minorEastAsia" w:cs="宋体"/>
                <w:color w:val="000000"/>
                <w:sz w:val="20"/>
                <w:szCs w:val="20"/>
              </w:rPr>
            </w:pPr>
            <w:r w:rsidRPr="00BF55C3">
              <w:rPr>
                <w:rFonts w:asciiTheme="minorEastAsia" w:eastAsiaTheme="minorEastAsia" w:hAnsiTheme="minorEastAsia" w:cs="宋体" w:hint="eastAsia"/>
                <w:color w:val="000000"/>
                <w:sz w:val="20"/>
                <w:szCs w:val="20"/>
              </w:rPr>
              <w:t>市场占有率</w:t>
            </w:r>
          </w:p>
        </w:tc>
        <w:tc>
          <w:tcPr>
            <w:tcW w:w="6272" w:type="dxa"/>
            <w:tcBorders>
              <w:top w:val="nil"/>
              <w:left w:val="nil"/>
              <w:bottom w:val="single" w:sz="8" w:space="0" w:color="auto"/>
              <w:right w:val="single" w:sz="8" w:space="0" w:color="auto"/>
            </w:tcBorders>
            <w:shd w:val="clear" w:color="auto" w:fill="auto"/>
            <w:hideMark/>
          </w:tcPr>
          <w:p w:rsidR="00EE5855" w:rsidRPr="00BF55C3" w:rsidRDefault="00EE5855" w:rsidP="002A1CE4">
            <w:pPr>
              <w:spacing w:line="240" w:lineRule="auto"/>
              <w:rPr>
                <w:rFonts w:asciiTheme="minorEastAsia" w:eastAsiaTheme="minorEastAsia" w:hAnsiTheme="minorEastAsia" w:cs="宋体"/>
                <w:sz w:val="20"/>
                <w:szCs w:val="20"/>
              </w:rPr>
            </w:pPr>
            <w:r w:rsidRPr="00BF55C3">
              <w:rPr>
                <w:rFonts w:asciiTheme="minorEastAsia" w:eastAsiaTheme="minorEastAsia" w:hAnsiTheme="minorEastAsia" w:cs="宋体" w:hint="eastAsia"/>
                <w:sz w:val="20"/>
                <w:szCs w:val="20"/>
              </w:rPr>
              <w:t>★备份软件全球市场占有率前三位（以国际权威的IDC/Gartner的报告为参考）。</w:t>
            </w:r>
          </w:p>
        </w:tc>
      </w:tr>
      <w:tr w:rsidR="00EE5855" w:rsidRPr="00BF55C3" w:rsidTr="002A1CE4">
        <w:trPr>
          <w:trHeight w:val="300"/>
          <w:jc w:val="center"/>
        </w:trPr>
        <w:tc>
          <w:tcPr>
            <w:tcW w:w="2348" w:type="dxa"/>
            <w:tcBorders>
              <w:top w:val="nil"/>
              <w:left w:val="single" w:sz="8" w:space="0" w:color="auto"/>
              <w:bottom w:val="single" w:sz="8" w:space="0" w:color="auto"/>
              <w:right w:val="single" w:sz="8" w:space="0" w:color="auto"/>
            </w:tcBorders>
            <w:shd w:val="clear" w:color="auto" w:fill="auto"/>
            <w:hideMark/>
          </w:tcPr>
          <w:p w:rsidR="00EE5855" w:rsidRPr="00BF55C3" w:rsidRDefault="00EE5855" w:rsidP="002A1CE4">
            <w:pPr>
              <w:spacing w:line="240" w:lineRule="auto"/>
              <w:rPr>
                <w:rFonts w:asciiTheme="minorEastAsia" w:eastAsiaTheme="minorEastAsia" w:hAnsiTheme="minorEastAsia" w:cs="宋体"/>
                <w:color w:val="000000"/>
                <w:sz w:val="20"/>
                <w:szCs w:val="20"/>
              </w:rPr>
            </w:pPr>
            <w:r w:rsidRPr="00BF55C3">
              <w:rPr>
                <w:rFonts w:asciiTheme="minorEastAsia" w:eastAsiaTheme="minorEastAsia" w:hAnsiTheme="minorEastAsia" w:cs="宋体" w:hint="eastAsia"/>
                <w:color w:val="000000"/>
                <w:sz w:val="20"/>
                <w:szCs w:val="20"/>
              </w:rPr>
              <w:t>安全性(公安部认证）</w:t>
            </w:r>
          </w:p>
        </w:tc>
        <w:tc>
          <w:tcPr>
            <w:tcW w:w="6272" w:type="dxa"/>
            <w:tcBorders>
              <w:top w:val="nil"/>
              <w:left w:val="nil"/>
              <w:bottom w:val="single" w:sz="8" w:space="0" w:color="auto"/>
              <w:right w:val="single" w:sz="8" w:space="0" w:color="auto"/>
            </w:tcBorders>
            <w:shd w:val="clear" w:color="auto" w:fill="auto"/>
            <w:hideMark/>
          </w:tcPr>
          <w:p w:rsidR="00EE5855" w:rsidRPr="00BF55C3" w:rsidRDefault="00EE5855" w:rsidP="002A1CE4">
            <w:pPr>
              <w:spacing w:line="240" w:lineRule="auto"/>
              <w:rPr>
                <w:rFonts w:asciiTheme="minorEastAsia" w:eastAsiaTheme="minorEastAsia" w:hAnsiTheme="minorEastAsia" w:cs="宋体"/>
                <w:sz w:val="20"/>
                <w:szCs w:val="20"/>
              </w:rPr>
            </w:pPr>
            <w:r w:rsidRPr="00BF55C3">
              <w:rPr>
                <w:rFonts w:asciiTheme="minorEastAsia" w:eastAsiaTheme="minorEastAsia" w:hAnsiTheme="minorEastAsia" w:cs="宋体" w:hint="eastAsia"/>
                <w:sz w:val="20"/>
                <w:szCs w:val="20"/>
              </w:rPr>
              <w:t>★公安部“计算机信息系统安全专用产品”证书</w:t>
            </w:r>
          </w:p>
        </w:tc>
      </w:tr>
      <w:tr w:rsidR="00EE5855" w:rsidRPr="00BF55C3" w:rsidTr="002A1CE4">
        <w:trPr>
          <w:trHeight w:val="300"/>
          <w:jc w:val="center"/>
        </w:trPr>
        <w:tc>
          <w:tcPr>
            <w:tcW w:w="862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hideMark/>
          </w:tcPr>
          <w:p w:rsidR="00EE5855" w:rsidRPr="00BF55C3" w:rsidRDefault="00EE5855" w:rsidP="002A1CE4">
            <w:pPr>
              <w:widowControl/>
              <w:spacing w:line="276" w:lineRule="auto"/>
              <w:jc w:val="left"/>
              <w:rPr>
                <w:rFonts w:asciiTheme="minorEastAsia" w:eastAsiaTheme="minorEastAsia" w:hAnsiTheme="minorEastAsia" w:cs="Tahoma"/>
                <w:b/>
                <w:bCs/>
                <w:color w:val="000000"/>
                <w:kern w:val="0"/>
                <w:sz w:val="20"/>
                <w:szCs w:val="20"/>
              </w:rPr>
            </w:pPr>
            <w:r w:rsidRPr="00BF55C3">
              <w:rPr>
                <w:rFonts w:asciiTheme="minorEastAsia" w:eastAsiaTheme="minorEastAsia" w:hAnsiTheme="minorEastAsia" w:cs="Tahoma" w:hint="eastAsia"/>
                <w:b/>
                <w:bCs/>
                <w:color w:val="000000"/>
                <w:kern w:val="0"/>
                <w:sz w:val="20"/>
                <w:szCs w:val="20"/>
              </w:rPr>
              <w:t>软件许可模式</w:t>
            </w:r>
          </w:p>
        </w:tc>
      </w:tr>
      <w:tr w:rsidR="00EE5855" w:rsidRPr="00BF55C3" w:rsidTr="002A1CE4">
        <w:trPr>
          <w:trHeight w:val="876"/>
          <w:jc w:val="center"/>
        </w:trPr>
        <w:tc>
          <w:tcPr>
            <w:tcW w:w="2348" w:type="dxa"/>
            <w:tcBorders>
              <w:top w:val="nil"/>
              <w:left w:val="single" w:sz="8" w:space="0" w:color="auto"/>
              <w:bottom w:val="single" w:sz="8" w:space="0" w:color="auto"/>
              <w:right w:val="single" w:sz="8" w:space="0" w:color="auto"/>
            </w:tcBorders>
            <w:shd w:val="clear" w:color="auto" w:fill="auto"/>
            <w:hideMark/>
          </w:tcPr>
          <w:p w:rsidR="00EE5855" w:rsidRPr="00BF55C3" w:rsidRDefault="00EE5855" w:rsidP="002A1CE4">
            <w:pPr>
              <w:spacing w:line="240" w:lineRule="auto"/>
              <w:rPr>
                <w:rFonts w:asciiTheme="minorEastAsia" w:eastAsiaTheme="minorEastAsia" w:hAnsiTheme="minorEastAsia" w:cs="宋体"/>
                <w:color w:val="000000"/>
                <w:sz w:val="20"/>
                <w:szCs w:val="20"/>
              </w:rPr>
            </w:pPr>
            <w:r w:rsidRPr="00BF55C3">
              <w:rPr>
                <w:rFonts w:asciiTheme="minorEastAsia" w:eastAsiaTheme="minorEastAsia" w:hAnsiTheme="minorEastAsia" w:cs="宋体" w:hint="eastAsia"/>
                <w:color w:val="000000"/>
                <w:sz w:val="20"/>
                <w:szCs w:val="20"/>
              </w:rPr>
              <w:t>软件许可模式</w:t>
            </w:r>
          </w:p>
        </w:tc>
        <w:tc>
          <w:tcPr>
            <w:tcW w:w="6272" w:type="dxa"/>
            <w:tcBorders>
              <w:top w:val="nil"/>
              <w:left w:val="nil"/>
              <w:bottom w:val="single" w:sz="8" w:space="0" w:color="auto"/>
              <w:right w:val="single" w:sz="8" w:space="0" w:color="auto"/>
            </w:tcBorders>
            <w:shd w:val="clear" w:color="auto" w:fill="auto"/>
            <w:hideMark/>
          </w:tcPr>
          <w:p w:rsidR="00EE5855" w:rsidRPr="00BF55C3" w:rsidRDefault="00EE5855" w:rsidP="002A1CE4">
            <w:pPr>
              <w:spacing w:line="240" w:lineRule="auto"/>
              <w:rPr>
                <w:rFonts w:asciiTheme="minorEastAsia" w:eastAsiaTheme="minorEastAsia" w:hAnsiTheme="minorEastAsia" w:cs="宋体"/>
                <w:sz w:val="20"/>
                <w:szCs w:val="20"/>
              </w:rPr>
            </w:pPr>
            <w:r w:rsidRPr="00BF55C3">
              <w:rPr>
                <w:rFonts w:asciiTheme="minorEastAsia" w:eastAsiaTheme="minorEastAsia" w:hAnsiTheme="minorEastAsia" w:cs="宋体" w:hint="eastAsia"/>
                <w:sz w:val="20"/>
                <w:szCs w:val="20"/>
              </w:rPr>
              <w:t>★无限制标准客户端与企业客户端的许可（</w:t>
            </w:r>
            <w:proofErr w:type="gramStart"/>
            <w:r w:rsidRPr="00BF55C3">
              <w:rPr>
                <w:rFonts w:asciiTheme="minorEastAsia" w:eastAsiaTheme="minorEastAsia" w:hAnsiTheme="minorEastAsia" w:cs="宋体" w:hint="eastAsia"/>
                <w:sz w:val="20"/>
                <w:szCs w:val="20"/>
              </w:rPr>
              <w:t>不</w:t>
            </w:r>
            <w:proofErr w:type="gramEnd"/>
            <w:r w:rsidRPr="00BF55C3">
              <w:rPr>
                <w:rFonts w:asciiTheme="minorEastAsia" w:eastAsiaTheme="minorEastAsia" w:hAnsiTheme="minorEastAsia" w:cs="宋体" w:hint="eastAsia"/>
                <w:sz w:val="20"/>
                <w:szCs w:val="20"/>
              </w:rPr>
              <w:t>可用临时许可顶替），当超过购买数量后，可继续安装和正常使用。可支持先使用后统一集采模式。</w:t>
            </w:r>
          </w:p>
        </w:tc>
      </w:tr>
      <w:tr w:rsidR="00EE5855" w:rsidRPr="00BF55C3" w:rsidTr="002A1CE4">
        <w:trPr>
          <w:trHeight w:val="300"/>
          <w:jc w:val="center"/>
        </w:trPr>
        <w:tc>
          <w:tcPr>
            <w:tcW w:w="862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hideMark/>
          </w:tcPr>
          <w:p w:rsidR="00EE5855" w:rsidRPr="00BF55C3" w:rsidRDefault="00EE5855" w:rsidP="002A1CE4">
            <w:pPr>
              <w:widowControl/>
              <w:spacing w:line="276" w:lineRule="auto"/>
              <w:jc w:val="left"/>
              <w:rPr>
                <w:rFonts w:asciiTheme="minorEastAsia" w:eastAsiaTheme="minorEastAsia" w:hAnsiTheme="minorEastAsia" w:cs="Tahoma"/>
                <w:b/>
                <w:bCs/>
                <w:color w:val="000000"/>
                <w:kern w:val="0"/>
                <w:sz w:val="20"/>
                <w:szCs w:val="20"/>
              </w:rPr>
            </w:pPr>
            <w:r w:rsidRPr="00BF55C3">
              <w:rPr>
                <w:rFonts w:asciiTheme="minorEastAsia" w:eastAsiaTheme="minorEastAsia" w:hAnsiTheme="minorEastAsia" w:cs="Tahoma" w:hint="eastAsia"/>
                <w:b/>
                <w:bCs/>
                <w:color w:val="000000"/>
                <w:kern w:val="0"/>
                <w:sz w:val="20"/>
                <w:szCs w:val="20"/>
              </w:rPr>
              <w:t>软件兼容性</w:t>
            </w:r>
          </w:p>
        </w:tc>
      </w:tr>
      <w:tr w:rsidR="00EE5855" w:rsidRPr="00BF55C3" w:rsidTr="002A1CE4">
        <w:trPr>
          <w:trHeight w:val="588"/>
          <w:jc w:val="center"/>
        </w:trPr>
        <w:tc>
          <w:tcPr>
            <w:tcW w:w="2348" w:type="dxa"/>
            <w:tcBorders>
              <w:top w:val="nil"/>
              <w:left w:val="single" w:sz="8" w:space="0" w:color="auto"/>
              <w:bottom w:val="single" w:sz="8" w:space="0" w:color="auto"/>
              <w:right w:val="single" w:sz="8" w:space="0" w:color="auto"/>
            </w:tcBorders>
            <w:shd w:val="clear" w:color="auto" w:fill="auto"/>
            <w:hideMark/>
          </w:tcPr>
          <w:p w:rsidR="00EE5855" w:rsidRPr="00BF55C3" w:rsidRDefault="00EE5855" w:rsidP="002A1CE4">
            <w:pPr>
              <w:spacing w:line="240" w:lineRule="auto"/>
              <w:rPr>
                <w:rFonts w:asciiTheme="minorEastAsia" w:eastAsiaTheme="minorEastAsia" w:hAnsiTheme="minorEastAsia" w:cs="宋体"/>
                <w:color w:val="000000"/>
                <w:sz w:val="20"/>
                <w:szCs w:val="20"/>
              </w:rPr>
            </w:pPr>
            <w:r w:rsidRPr="00BF55C3">
              <w:rPr>
                <w:rFonts w:asciiTheme="minorEastAsia" w:eastAsiaTheme="minorEastAsia" w:hAnsiTheme="minorEastAsia" w:cs="宋体" w:hint="eastAsia"/>
                <w:color w:val="000000"/>
                <w:sz w:val="20"/>
                <w:szCs w:val="20"/>
              </w:rPr>
              <w:t>备份管理服务器</w:t>
            </w:r>
          </w:p>
        </w:tc>
        <w:tc>
          <w:tcPr>
            <w:tcW w:w="6272" w:type="dxa"/>
            <w:tcBorders>
              <w:top w:val="nil"/>
              <w:left w:val="nil"/>
              <w:bottom w:val="single" w:sz="8" w:space="0" w:color="auto"/>
              <w:right w:val="single" w:sz="8" w:space="0" w:color="auto"/>
            </w:tcBorders>
            <w:shd w:val="clear" w:color="auto" w:fill="auto"/>
            <w:hideMark/>
          </w:tcPr>
          <w:p w:rsidR="00EE5855" w:rsidRPr="00BF55C3" w:rsidRDefault="00EE5855" w:rsidP="002A1CE4">
            <w:pPr>
              <w:spacing w:line="240" w:lineRule="auto"/>
              <w:rPr>
                <w:rFonts w:asciiTheme="minorEastAsia" w:eastAsiaTheme="minorEastAsia" w:hAnsiTheme="minorEastAsia" w:cs="宋体"/>
                <w:sz w:val="20"/>
                <w:szCs w:val="20"/>
              </w:rPr>
            </w:pPr>
            <w:r w:rsidRPr="00BF55C3">
              <w:rPr>
                <w:rFonts w:asciiTheme="minorEastAsia" w:eastAsiaTheme="minorEastAsia" w:hAnsiTheme="minorEastAsia" w:cs="宋体" w:hint="eastAsia"/>
                <w:sz w:val="20"/>
                <w:szCs w:val="20"/>
              </w:rPr>
              <w:t>★不仅要支持Windows，还必须支持UNIX和Linux等平台，增强备份服务器的稳定性。</w:t>
            </w:r>
          </w:p>
        </w:tc>
      </w:tr>
      <w:tr w:rsidR="00EE5855" w:rsidRPr="00BF55C3" w:rsidTr="002A1CE4">
        <w:trPr>
          <w:trHeight w:val="1452"/>
          <w:jc w:val="center"/>
        </w:trPr>
        <w:tc>
          <w:tcPr>
            <w:tcW w:w="2348" w:type="dxa"/>
            <w:tcBorders>
              <w:top w:val="nil"/>
              <w:left w:val="single" w:sz="8" w:space="0" w:color="auto"/>
              <w:bottom w:val="single" w:sz="8" w:space="0" w:color="auto"/>
              <w:right w:val="single" w:sz="8" w:space="0" w:color="auto"/>
            </w:tcBorders>
            <w:shd w:val="clear" w:color="auto" w:fill="auto"/>
            <w:hideMark/>
          </w:tcPr>
          <w:p w:rsidR="00EE5855" w:rsidRPr="00BF55C3" w:rsidRDefault="00EE5855" w:rsidP="002A1CE4">
            <w:pPr>
              <w:spacing w:line="240" w:lineRule="auto"/>
              <w:rPr>
                <w:rFonts w:asciiTheme="minorEastAsia" w:eastAsiaTheme="minorEastAsia" w:hAnsiTheme="minorEastAsia" w:cs="宋体"/>
                <w:color w:val="000000"/>
                <w:sz w:val="20"/>
                <w:szCs w:val="20"/>
              </w:rPr>
            </w:pPr>
            <w:r w:rsidRPr="00BF55C3">
              <w:rPr>
                <w:rFonts w:asciiTheme="minorEastAsia" w:eastAsiaTheme="minorEastAsia" w:hAnsiTheme="minorEastAsia" w:cs="宋体" w:hint="eastAsia"/>
                <w:color w:val="000000"/>
                <w:sz w:val="20"/>
                <w:szCs w:val="20"/>
              </w:rPr>
              <w:t>备份平台支持</w:t>
            </w:r>
          </w:p>
        </w:tc>
        <w:tc>
          <w:tcPr>
            <w:tcW w:w="6272" w:type="dxa"/>
            <w:tcBorders>
              <w:top w:val="nil"/>
              <w:left w:val="nil"/>
              <w:bottom w:val="single" w:sz="8" w:space="0" w:color="auto"/>
              <w:right w:val="single" w:sz="8" w:space="0" w:color="auto"/>
            </w:tcBorders>
            <w:shd w:val="clear" w:color="auto" w:fill="auto"/>
            <w:hideMark/>
          </w:tcPr>
          <w:p w:rsidR="00EE5855" w:rsidRPr="00BF55C3" w:rsidRDefault="00EE5855" w:rsidP="002A1CE4">
            <w:pPr>
              <w:spacing w:line="240" w:lineRule="auto"/>
              <w:rPr>
                <w:rFonts w:asciiTheme="minorEastAsia" w:eastAsiaTheme="minorEastAsia" w:hAnsiTheme="minorEastAsia" w:cs="宋体"/>
                <w:sz w:val="20"/>
                <w:szCs w:val="20"/>
              </w:rPr>
            </w:pPr>
            <w:r w:rsidRPr="00BF55C3">
              <w:rPr>
                <w:rFonts w:asciiTheme="minorEastAsia" w:eastAsiaTheme="minorEastAsia" w:hAnsiTheme="minorEastAsia" w:cs="宋体" w:hint="eastAsia"/>
                <w:sz w:val="20"/>
                <w:szCs w:val="20"/>
              </w:rPr>
              <w:t>★支持主流UNIX、Linux和Windows与OpenVMS、Mac OS X Server、Novell、Sun Solaris (SPARC)、Sun Solaris  (x86 and x64)、HP-UX (Itanium &amp; PA-RISC)、AIX、SCO OpenServer、RHEL、SLES、CentOS、Debian、Ubuntu、Scientific Linux</w:t>
            </w:r>
          </w:p>
        </w:tc>
      </w:tr>
      <w:tr w:rsidR="00EE5855" w:rsidRPr="00BF55C3" w:rsidTr="002A1CE4">
        <w:trPr>
          <w:trHeight w:val="1164"/>
          <w:jc w:val="center"/>
        </w:trPr>
        <w:tc>
          <w:tcPr>
            <w:tcW w:w="2348" w:type="dxa"/>
            <w:tcBorders>
              <w:top w:val="nil"/>
              <w:left w:val="single" w:sz="8" w:space="0" w:color="auto"/>
              <w:bottom w:val="single" w:sz="8" w:space="0" w:color="auto"/>
              <w:right w:val="single" w:sz="8" w:space="0" w:color="auto"/>
            </w:tcBorders>
            <w:shd w:val="clear" w:color="auto" w:fill="auto"/>
            <w:hideMark/>
          </w:tcPr>
          <w:p w:rsidR="00EE5855" w:rsidRPr="00BF55C3" w:rsidRDefault="00EE5855" w:rsidP="002A1CE4">
            <w:pPr>
              <w:spacing w:line="240" w:lineRule="auto"/>
              <w:rPr>
                <w:rFonts w:asciiTheme="minorEastAsia" w:eastAsiaTheme="minorEastAsia" w:hAnsiTheme="minorEastAsia" w:cs="宋体"/>
                <w:sz w:val="20"/>
                <w:szCs w:val="20"/>
              </w:rPr>
            </w:pPr>
            <w:r w:rsidRPr="00BF55C3">
              <w:rPr>
                <w:rFonts w:asciiTheme="minorEastAsia" w:eastAsiaTheme="minorEastAsia" w:hAnsiTheme="minorEastAsia" w:cs="宋体" w:hint="eastAsia"/>
                <w:sz w:val="20"/>
                <w:szCs w:val="20"/>
              </w:rPr>
              <w:t>数据库和应用程序支持</w:t>
            </w:r>
          </w:p>
        </w:tc>
        <w:tc>
          <w:tcPr>
            <w:tcW w:w="6272" w:type="dxa"/>
            <w:tcBorders>
              <w:top w:val="nil"/>
              <w:left w:val="nil"/>
              <w:bottom w:val="single" w:sz="8" w:space="0" w:color="auto"/>
              <w:right w:val="single" w:sz="8" w:space="0" w:color="auto"/>
            </w:tcBorders>
            <w:shd w:val="clear" w:color="auto" w:fill="auto"/>
            <w:hideMark/>
          </w:tcPr>
          <w:p w:rsidR="00EE5855" w:rsidRPr="00BF55C3" w:rsidRDefault="00EE5855" w:rsidP="002A1CE4">
            <w:pPr>
              <w:spacing w:line="240" w:lineRule="auto"/>
              <w:rPr>
                <w:rFonts w:asciiTheme="minorEastAsia" w:eastAsiaTheme="minorEastAsia" w:hAnsiTheme="minorEastAsia" w:cs="宋体"/>
                <w:sz w:val="20"/>
                <w:szCs w:val="20"/>
              </w:rPr>
            </w:pPr>
            <w:r w:rsidRPr="00BF55C3">
              <w:rPr>
                <w:rFonts w:asciiTheme="minorEastAsia" w:eastAsiaTheme="minorEastAsia" w:hAnsiTheme="minorEastAsia" w:cs="宋体" w:hint="eastAsia"/>
                <w:sz w:val="20"/>
                <w:szCs w:val="20"/>
              </w:rPr>
              <w:t>★支持SAP HANA、SAP R3、SAP MAXDB、MYSQL、PostgreSQL、Oracle、Sybase、DB2、SQL Server、Informix、Exchange、Domino等数据库；对以上数据库的集成备份，无需借助第三方工具或定制脚本。</w:t>
            </w:r>
          </w:p>
        </w:tc>
      </w:tr>
      <w:tr w:rsidR="00EE5855" w:rsidRPr="00BF55C3" w:rsidTr="002A1CE4">
        <w:trPr>
          <w:trHeight w:val="3756"/>
          <w:jc w:val="center"/>
        </w:trPr>
        <w:tc>
          <w:tcPr>
            <w:tcW w:w="2348" w:type="dxa"/>
            <w:tcBorders>
              <w:top w:val="nil"/>
              <w:left w:val="single" w:sz="8" w:space="0" w:color="auto"/>
              <w:bottom w:val="single" w:sz="8" w:space="0" w:color="auto"/>
              <w:right w:val="single" w:sz="8" w:space="0" w:color="auto"/>
            </w:tcBorders>
            <w:shd w:val="clear" w:color="auto" w:fill="auto"/>
            <w:hideMark/>
          </w:tcPr>
          <w:p w:rsidR="00EE5855" w:rsidRPr="00BF55C3" w:rsidRDefault="00EE5855" w:rsidP="002A1CE4">
            <w:pPr>
              <w:spacing w:line="240" w:lineRule="auto"/>
              <w:rPr>
                <w:rFonts w:asciiTheme="minorEastAsia" w:eastAsiaTheme="minorEastAsia" w:hAnsiTheme="minorEastAsia" w:cs="宋体"/>
                <w:sz w:val="20"/>
                <w:szCs w:val="20"/>
              </w:rPr>
            </w:pPr>
            <w:r w:rsidRPr="00BF55C3">
              <w:rPr>
                <w:rFonts w:asciiTheme="minorEastAsia" w:eastAsiaTheme="minorEastAsia" w:hAnsiTheme="minorEastAsia" w:cs="宋体" w:hint="eastAsia"/>
                <w:sz w:val="20"/>
                <w:szCs w:val="20"/>
              </w:rPr>
              <w:t>虚拟化平台支持</w:t>
            </w:r>
          </w:p>
        </w:tc>
        <w:tc>
          <w:tcPr>
            <w:tcW w:w="6272" w:type="dxa"/>
            <w:tcBorders>
              <w:top w:val="nil"/>
              <w:left w:val="nil"/>
              <w:bottom w:val="single" w:sz="8" w:space="0" w:color="auto"/>
              <w:right w:val="single" w:sz="8" w:space="0" w:color="auto"/>
            </w:tcBorders>
            <w:shd w:val="clear" w:color="auto" w:fill="auto"/>
            <w:hideMark/>
          </w:tcPr>
          <w:p w:rsidR="00EE5855" w:rsidRPr="00BF55C3" w:rsidRDefault="00EE5855" w:rsidP="002A1CE4">
            <w:pPr>
              <w:spacing w:line="240" w:lineRule="auto"/>
              <w:rPr>
                <w:rFonts w:asciiTheme="minorEastAsia" w:eastAsiaTheme="minorEastAsia" w:hAnsiTheme="minorEastAsia" w:cs="宋体"/>
                <w:color w:val="000000"/>
                <w:sz w:val="20"/>
                <w:szCs w:val="20"/>
              </w:rPr>
            </w:pPr>
            <w:r w:rsidRPr="00BF55C3">
              <w:rPr>
                <w:rFonts w:asciiTheme="minorEastAsia" w:eastAsiaTheme="minorEastAsia" w:hAnsiTheme="minorEastAsia" w:cs="宋体" w:hint="eastAsia"/>
                <w:sz w:val="20"/>
                <w:szCs w:val="20"/>
              </w:rPr>
              <w:t>★</w:t>
            </w:r>
            <w:r w:rsidRPr="00BF55C3">
              <w:rPr>
                <w:rFonts w:asciiTheme="minorEastAsia" w:eastAsiaTheme="minorEastAsia" w:hAnsiTheme="minorEastAsia" w:cs="宋体" w:hint="eastAsia"/>
                <w:color w:val="000000"/>
                <w:sz w:val="20"/>
                <w:szCs w:val="20"/>
              </w:rPr>
              <w:t>支持VMware和 Hyper-V等虚拟化平台的数据备份，单次对</w:t>
            </w:r>
            <w:proofErr w:type="gramStart"/>
            <w:r w:rsidRPr="00BF55C3">
              <w:rPr>
                <w:rFonts w:asciiTheme="minorEastAsia" w:eastAsiaTheme="minorEastAsia" w:hAnsiTheme="minorEastAsia" w:cs="宋体" w:hint="eastAsia"/>
                <w:color w:val="000000"/>
                <w:sz w:val="20"/>
                <w:szCs w:val="20"/>
              </w:rPr>
              <w:t>整个虚机的</w:t>
            </w:r>
            <w:proofErr w:type="gramEnd"/>
            <w:r w:rsidRPr="00BF55C3">
              <w:rPr>
                <w:rFonts w:asciiTheme="minorEastAsia" w:eastAsiaTheme="minorEastAsia" w:hAnsiTheme="minorEastAsia" w:cs="宋体" w:hint="eastAsia"/>
                <w:color w:val="000000"/>
                <w:sz w:val="20"/>
                <w:szCs w:val="20"/>
              </w:rPr>
              <w:t>备份可以从中选择恢复单个文件、数据库、EXCHANGE单封邮件、整个虚拟机。不论是备份还是恢复过程都无需任何缓存空间。</w:t>
            </w:r>
            <w:r w:rsidRPr="00BF55C3">
              <w:rPr>
                <w:rFonts w:asciiTheme="minorEastAsia" w:eastAsiaTheme="minorEastAsia" w:hAnsiTheme="minorEastAsia" w:cs="宋体" w:hint="eastAsia"/>
                <w:color w:val="000000"/>
                <w:sz w:val="20"/>
                <w:szCs w:val="20"/>
              </w:rPr>
              <w:br/>
              <w:t>自动发现并备份新的或移动过的虚拟机，不错过任何虚拟机的备份。</w:t>
            </w:r>
            <w:r w:rsidRPr="00BF55C3">
              <w:rPr>
                <w:rFonts w:asciiTheme="minorEastAsia" w:eastAsiaTheme="minorEastAsia" w:hAnsiTheme="minorEastAsia" w:cs="宋体" w:hint="eastAsia"/>
                <w:color w:val="000000"/>
                <w:sz w:val="20"/>
                <w:szCs w:val="20"/>
              </w:rPr>
              <w:br/>
              <w:t>支持Vmware虚拟平台的应急恢复功能，备份完成后，在分钟级别就可以快速的启动虚拟机，启动虚拟机数量无限制</w:t>
            </w:r>
            <w:r w:rsidRPr="00BF55C3">
              <w:rPr>
                <w:rFonts w:asciiTheme="minorEastAsia" w:eastAsiaTheme="minorEastAsia" w:hAnsiTheme="minorEastAsia" w:cs="宋体" w:hint="eastAsia"/>
                <w:color w:val="000000"/>
                <w:sz w:val="20"/>
                <w:szCs w:val="20"/>
              </w:rPr>
              <w:br/>
              <w:t>无需在VMware宿主机安装软件即可通过VMware备份接口进行备份</w:t>
            </w:r>
            <w:r w:rsidRPr="00BF55C3">
              <w:rPr>
                <w:rFonts w:asciiTheme="minorEastAsia" w:eastAsiaTheme="minorEastAsia" w:hAnsiTheme="minorEastAsia" w:cs="宋体" w:hint="eastAsia"/>
                <w:color w:val="000000"/>
                <w:sz w:val="20"/>
                <w:szCs w:val="20"/>
              </w:rPr>
              <w:br/>
              <w:t>备份虚拟机时，</w:t>
            </w:r>
            <w:proofErr w:type="gramStart"/>
            <w:r w:rsidRPr="00BF55C3">
              <w:rPr>
                <w:rFonts w:asciiTheme="minorEastAsia" w:eastAsiaTheme="minorEastAsia" w:hAnsiTheme="minorEastAsia" w:cs="宋体" w:hint="eastAsia"/>
                <w:color w:val="000000"/>
                <w:sz w:val="20"/>
                <w:szCs w:val="20"/>
              </w:rPr>
              <w:t>不</w:t>
            </w:r>
            <w:proofErr w:type="gramEnd"/>
            <w:r w:rsidRPr="00BF55C3">
              <w:rPr>
                <w:rFonts w:asciiTheme="minorEastAsia" w:eastAsiaTheme="minorEastAsia" w:hAnsiTheme="minorEastAsia" w:cs="宋体" w:hint="eastAsia"/>
                <w:color w:val="000000"/>
                <w:sz w:val="20"/>
                <w:szCs w:val="20"/>
              </w:rPr>
              <w:t>备份已分配但没有数据的白空间，提高备份效率。</w:t>
            </w:r>
            <w:r w:rsidRPr="00BF55C3">
              <w:rPr>
                <w:rFonts w:asciiTheme="minorEastAsia" w:eastAsiaTheme="minorEastAsia" w:hAnsiTheme="minorEastAsia" w:cs="宋体" w:hint="eastAsia"/>
                <w:color w:val="000000"/>
                <w:sz w:val="20"/>
                <w:szCs w:val="20"/>
              </w:rPr>
              <w:br/>
              <w:t>在多个ESX服务器同时备份时，自动实现备份的负载均衡。</w:t>
            </w:r>
          </w:p>
        </w:tc>
      </w:tr>
      <w:tr w:rsidR="00EE5855" w:rsidRPr="00BF55C3" w:rsidTr="002A1CE4">
        <w:trPr>
          <w:trHeight w:val="1164"/>
          <w:jc w:val="center"/>
        </w:trPr>
        <w:tc>
          <w:tcPr>
            <w:tcW w:w="2348" w:type="dxa"/>
            <w:tcBorders>
              <w:top w:val="nil"/>
              <w:left w:val="single" w:sz="8" w:space="0" w:color="auto"/>
              <w:bottom w:val="single" w:sz="8" w:space="0" w:color="auto"/>
              <w:right w:val="single" w:sz="8" w:space="0" w:color="auto"/>
            </w:tcBorders>
            <w:shd w:val="clear" w:color="auto" w:fill="auto"/>
            <w:hideMark/>
          </w:tcPr>
          <w:p w:rsidR="00EE5855" w:rsidRPr="00BF55C3" w:rsidRDefault="00EE5855" w:rsidP="002A1CE4">
            <w:pPr>
              <w:spacing w:line="240" w:lineRule="auto"/>
              <w:rPr>
                <w:rFonts w:asciiTheme="minorEastAsia" w:eastAsiaTheme="minorEastAsia" w:hAnsiTheme="minorEastAsia" w:cs="宋体"/>
                <w:sz w:val="20"/>
                <w:szCs w:val="20"/>
              </w:rPr>
            </w:pPr>
            <w:r w:rsidRPr="00BF55C3">
              <w:rPr>
                <w:rFonts w:asciiTheme="minorEastAsia" w:eastAsiaTheme="minorEastAsia" w:hAnsiTheme="minorEastAsia" w:cs="宋体" w:hint="eastAsia"/>
                <w:sz w:val="20"/>
                <w:szCs w:val="20"/>
              </w:rPr>
              <w:t>云备份</w:t>
            </w:r>
          </w:p>
        </w:tc>
        <w:tc>
          <w:tcPr>
            <w:tcW w:w="6272" w:type="dxa"/>
            <w:tcBorders>
              <w:top w:val="nil"/>
              <w:left w:val="nil"/>
              <w:bottom w:val="single" w:sz="8" w:space="0" w:color="auto"/>
              <w:right w:val="single" w:sz="8" w:space="0" w:color="auto"/>
            </w:tcBorders>
            <w:shd w:val="clear" w:color="auto" w:fill="auto"/>
            <w:hideMark/>
          </w:tcPr>
          <w:p w:rsidR="00EE5855" w:rsidRPr="00BF55C3" w:rsidRDefault="00EE5855" w:rsidP="002A1CE4">
            <w:pPr>
              <w:spacing w:line="240" w:lineRule="auto"/>
              <w:rPr>
                <w:rFonts w:asciiTheme="minorEastAsia" w:eastAsiaTheme="minorEastAsia" w:hAnsiTheme="minorEastAsia" w:cs="宋体"/>
                <w:color w:val="000000"/>
                <w:sz w:val="20"/>
                <w:szCs w:val="20"/>
              </w:rPr>
            </w:pPr>
            <w:r w:rsidRPr="00BF55C3">
              <w:rPr>
                <w:rFonts w:asciiTheme="minorEastAsia" w:eastAsiaTheme="minorEastAsia" w:hAnsiTheme="minorEastAsia" w:cs="宋体" w:hint="eastAsia"/>
                <w:color w:val="000000"/>
                <w:sz w:val="20"/>
                <w:szCs w:val="20"/>
              </w:rPr>
              <w:t>★支持数据备份至云端或从云端备份至本地，支持S3协议的数据备份，并支持数据</w:t>
            </w:r>
            <w:proofErr w:type="gramStart"/>
            <w:r w:rsidRPr="00BF55C3">
              <w:rPr>
                <w:rFonts w:asciiTheme="minorEastAsia" w:eastAsiaTheme="minorEastAsia" w:hAnsiTheme="minorEastAsia" w:cs="宋体" w:hint="eastAsia"/>
                <w:color w:val="000000"/>
                <w:sz w:val="20"/>
                <w:szCs w:val="20"/>
              </w:rPr>
              <w:t>容灾到云端</w:t>
            </w:r>
            <w:proofErr w:type="gramEnd"/>
            <w:r w:rsidRPr="00BF55C3">
              <w:rPr>
                <w:rFonts w:asciiTheme="minorEastAsia" w:eastAsiaTheme="minorEastAsia" w:hAnsiTheme="minorEastAsia" w:cs="宋体" w:hint="eastAsia"/>
                <w:color w:val="000000"/>
                <w:sz w:val="20"/>
                <w:szCs w:val="20"/>
              </w:rPr>
              <w:t>。比如：Amazon、Azure，以及国内云平台如阿里云、</w:t>
            </w:r>
            <w:proofErr w:type="gramStart"/>
            <w:r w:rsidRPr="00BF55C3">
              <w:rPr>
                <w:rFonts w:asciiTheme="minorEastAsia" w:eastAsiaTheme="minorEastAsia" w:hAnsiTheme="minorEastAsia" w:cs="宋体" w:hint="eastAsia"/>
                <w:color w:val="000000"/>
                <w:sz w:val="20"/>
                <w:szCs w:val="20"/>
              </w:rPr>
              <w:t>腾讯云</w:t>
            </w:r>
            <w:proofErr w:type="gramEnd"/>
            <w:r w:rsidRPr="00BF55C3">
              <w:rPr>
                <w:rFonts w:asciiTheme="minorEastAsia" w:eastAsiaTheme="minorEastAsia" w:hAnsiTheme="minorEastAsia" w:cs="宋体" w:hint="eastAsia"/>
                <w:color w:val="000000"/>
                <w:sz w:val="20"/>
                <w:szCs w:val="20"/>
              </w:rPr>
              <w:t>、华为云等。</w:t>
            </w:r>
            <w:r w:rsidRPr="00BF55C3">
              <w:rPr>
                <w:rFonts w:asciiTheme="minorEastAsia" w:eastAsiaTheme="minorEastAsia" w:hAnsiTheme="minorEastAsia" w:cs="宋体" w:hint="eastAsia"/>
                <w:color w:val="000000"/>
                <w:sz w:val="20"/>
                <w:szCs w:val="20"/>
              </w:rPr>
              <w:br/>
              <w:t>需提供官方兼容性列表文档，</w:t>
            </w:r>
            <w:proofErr w:type="gramStart"/>
            <w:r w:rsidRPr="00BF55C3">
              <w:rPr>
                <w:rFonts w:asciiTheme="minorEastAsia" w:eastAsiaTheme="minorEastAsia" w:hAnsiTheme="minorEastAsia" w:cs="宋体" w:hint="eastAsia"/>
                <w:color w:val="000000"/>
                <w:sz w:val="20"/>
                <w:szCs w:val="20"/>
              </w:rPr>
              <w:t>支持官网复核</w:t>
            </w:r>
            <w:proofErr w:type="gramEnd"/>
            <w:r w:rsidRPr="00BF55C3">
              <w:rPr>
                <w:rFonts w:asciiTheme="minorEastAsia" w:eastAsiaTheme="minorEastAsia" w:hAnsiTheme="minorEastAsia" w:cs="宋体" w:hint="eastAsia"/>
                <w:color w:val="000000"/>
                <w:sz w:val="20"/>
                <w:szCs w:val="20"/>
              </w:rPr>
              <w:t>。</w:t>
            </w:r>
          </w:p>
        </w:tc>
      </w:tr>
      <w:tr w:rsidR="00EE5855" w:rsidRPr="00BF55C3" w:rsidTr="002A1CE4">
        <w:trPr>
          <w:trHeight w:val="300"/>
          <w:jc w:val="center"/>
        </w:trPr>
        <w:tc>
          <w:tcPr>
            <w:tcW w:w="862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rsidR="00EE5855" w:rsidRPr="00BF55C3" w:rsidRDefault="00EE5855" w:rsidP="002A1CE4">
            <w:pPr>
              <w:widowControl/>
              <w:spacing w:line="276" w:lineRule="auto"/>
              <w:jc w:val="left"/>
              <w:rPr>
                <w:rFonts w:asciiTheme="minorEastAsia" w:eastAsiaTheme="minorEastAsia" w:hAnsiTheme="minorEastAsia" w:cs="Tahoma"/>
                <w:b/>
                <w:bCs/>
                <w:color w:val="000000"/>
                <w:kern w:val="0"/>
                <w:sz w:val="20"/>
                <w:szCs w:val="20"/>
              </w:rPr>
            </w:pPr>
            <w:r w:rsidRPr="00BF55C3">
              <w:rPr>
                <w:rFonts w:asciiTheme="minorEastAsia" w:eastAsiaTheme="minorEastAsia" w:hAnsiTheme="minorEastAsia" w:cs="Tahoma" w:hint="eastAsia"/>
                <w:b/>
                <w:bCs/>
                <w:color w:val="000000"/>
                <w:kern w:val="0"/>
                <w:sz w:val="20"/>
                <w:szCs w:val="20"/>
              </w:rPr>
              <w:t>功能特点</w:t>
            </w:r>
          </w:p>
        </w:tc>
      </w:tr>
      <w:tr w:rsidR="00EE5855" w:rsidRPr="00BF55C3" w:rsidTr="002A1CE4">
        <w:trPr>
          <w:trHeight w:val="1452"/>
          <w:jc w:val="center"/>
        </w:trPr>
        <w:tc>
          <w:tcPr>
            <w:tcW w:w="2348" w:type="dxa"/>
            <w:tcBorders>
              <w:top w:val="nil"/>
              <w:left w:val="single" w:sz="8" w:space="0" w:color="auto"/>
              <w:bottom w:val="single" w:sz="8" w:space="0" w:color="auto"/>
              <w:right w:val="single" w:sz="8" w:space="0" w:color="auto"/>
            </w:tcBorders>
            <w:shd w:val="clear" w:color="auto" w:fill="auto"/>
            <w:noWrap/>
            <w:hideMark/>
          </w:tcPr>
          <w:p w:rsidR="00EE5855" w:rsidRPr="00BF55C3" w:rsidRDefault="00EE5855" w:rsidP="002A1CE4">
            <w:pPr>
              <w:spacing w:line="240" w:lineRule="auto"/>
              <w:rPr>
                <w:rFonts w:asciiTheme="minorEastAsia" w:eastAsiaTheme="minorEastAsia" w:hAnsiTheme="minorEastAsia" w:cs="宋体"/>
                <w:color w:val="000000"/>
                <w:sz w:val="20"/>
                <w:szCs w:val="20"/>
              </w:rPr>
            </w:pPr>
            <w:r w:rsidRPr="00BF55C3">
              <w:rPr>
                <w:rFonts w:asciiTheme="minorEastAsia" w:eastAsiaTheme="minorEastAsia" w:hAnsiTheme="minorEastAsia" w:cs="宋体" w:hint="eastAsia"/>
                <w:color w:val="000000"/>
                <w:sz w:val="20"/>
                <w:szCs w:val="20"/>
              </w:rPr>
              <w:t>重复数据删除技术</w:t>
            </w:r>
          </w:p>
        </w:tc>
        <w:tc>
          <w:tcPr>
            <w:tcW w:w="6272" w:type="dxa"/>
            <w:tcBorders>
              <w:top w:val="nil"/>
              <w:left w:val="nil"/>
              <w:bottom w:val="single" w:sz="8" w:space="0" w:color="auto"/>
              <w:right w:val="single" w:sz="8" w:space="0" w:color="auto"/>
            </w:tcBorders>
            <w:shd w:val="clear" w:color="auto" w:fill="auto"/>
            <w:hideMark/>
          </w:tcPr>
          <w:p w:rsidR="00EE5855" w:rsidRPr="00BF55C3" w:rsidRDefault="00EE5855" w:rsidP="002A1CE4">
            <w:pPr>
              <w:spacing w:line="240" w:lineRule="auto"/>
              <w:rPr>
                <w:rFonts w:asciiTheme="minorEastAsia" w:eastAsiaTheme="minorEastAsia" w:hAnsiTheme="minorEastAsia" w:cs="宋体"/>
                <w:color w:val="000000"/>
                <w:sz w:val="20"/>
                <w:szCs w:val="20"/>
              </w:rPr>
            </w:pPr>
            <w:r w:rsidRPr="00BF55C3">
              <w:rPr>
                <w:rFonts w:asciiTheme="minorEastAsia" w:eastAsiaTheme="minorEastAsia" w:hAnsiTheme="minorEastAsia" w:cs="宋体" w:hint="eastAsia"/>
                <w:color w:val="000000"/>
                <w:sz w:val="20"/>
                <w:szCs w:val="20"/>
              </w:rPr>
              <w:t>★软件提供备份重复数据删除功能，缩短备份时间。备份</w:t>
            </w:r>
            <w:proofErr w:type="gramStart"/>
            <w:r w:rsidRPr="00BF55C3">
              <w:rPr>
                <w:rFonts w:asciiTheme="minorEastAsia" w:eastAsiaTheme="minorEastAsia" w:hAnsiTheme="minorEastAsia" w:cs="宋体" w:hint="eastAsia"/>
                <w:color w:val="000000"/>
                <w:sz w:val="20"/>
                <w:szCs w:val="20"/>
              </w:rPr>
              <w:t>软提供</w:t>
            </w:r>
            <w:proofErr w:type="gramEnd"/>
            <w:r w:rsidRPr="00BF55C3">
              <w:rPr>
                <w:rFonts w:asciiTheme="minorEastAsia" w:eastAsiaTheme="minorEastAsia" w:hAnsiTheme="minorEastAsia" w:cs="宋体" w:hint="eastAsia"/>
                <w:color w:val="000000"/>
                <w:sz w:val="20"/>
                <w:szCs w:val="20"/>
              </w:rPr>
              <w:t>源端、服务器端或目标端等多种方式重复数据删除功能。实现联合重复数据删除，即通过重</w:t>
            </w:r>
            <w:proofErr w:type="gramStart"/>
            <w:r w:rsidRPr="00BF55C3">
              <w:rPr>
                <w:rFonts w:asciiTheme="minorEastAsia" w:eastAsiaTheme="minorEastAsia" w:hAnsiTheme="minorEastAsia" w:cs="宋体" w:hint="eastAsia"/>
                <w:color w:val="000000"/>
                <w:sz w:val="20"/>
                <w:szCs w:val="20"/>
              </w:rPr>
              <w:t>删</w:t>
            </w:r>
            <w:proofErr w:type="gramEnd"/>
            <w:r w:rsidRPr="00BF55C3">
              <w:rPr>
                <w:rFonts w:asciiTheme="minorEastAsia" w:eastAsiaTheme="minorEastAsia" w:hAnsiTheme="minorEastAsia" w:cs="宋体" w:hint="eastAsia"/>
                <w:color w:val="000000"/>
                <w:sz w:val="20"/>
                <w:szCs w:val="20"/>
              </w:rPr>
              <w:t>一次，实现重</w:t>
            </w:r>
            <w:proofErr w:type="gramStart"/>
            <w:r w:rsidRPr="00BF55C3">
              <w:rPr>
                <w:rFonts w:asciiTheme="minorEastAsia" w:eastAsiaTheme="minorEastAsia" w:hAnsiTheme="minorEastAsia" w:cs="宋体" w:hint="eastAsia"/>
                <w:color w:val="000000"/>
                <w:sz w:val="20"/>
                <w:szCs w:val="20"/>
              </w:rPr>
              <w:t>删</w:t>
            </w:r>
            <w:proofErr w:type="gramEnd"/>
            <w:r w:rsidRPr="00BF55C3">
              <w:rPr>
                <w:rFonts w:asciiTheme="minorEastAsia" w:eastAsiaTheme="minorEastAsia" w:hAnsiTheme="minorEastAsia" w:cs="宋体" w:hint="eastAsia"/>
                <w:color w:val="000000"/>
                <w:sz w:val="20"/>
                <w:szCs w:val="20"/>
              </w:rPr>
              <w:t>以后的数据在备份设备中传输，而无需数据还原。为备份方案部署提供更灵活的选择。</w:t>
            </w:r>
          </w:p>
        </w:tc>
      </w:tr>
      <w:tr w:rsidR="00EE5855" w:rsidRPr="00BF55C3" w:rsidTr="002A1CE4">
        <w:trPr>
          <w:trHeight w:val="876"/>
          <w:jc w:val="center"/>
        </w:trPr>
        <w:tc>
          <w:tcPr>
            <w:tcW w:w="2348" w:type="dxa"/>
            <w:tcBorders>
              <w:top w:val="nil"/>
              <w:left w:val="single" w:sz="8" w:space="0" w:color="auto"/>
              <w:bottom w:val="single" w:sz="8" w:space="0" w:color="auto"/>
              <w:right w:val="single" w:sz="8" w:space="0" w:color="auto"/>
            </w:tcBorders>
            <w:shd w:val="clear" w:color="auto" w:fill="auto"/>
            <w:noWrap/>
            <w:hideMark/>
          </w:tcPr>
          <w:p w:rsidR="00EE5855" w:rsidRPr="00BF55C3" w:rsidRDefault="00EE5855" w:rsidP="002A1CE4">
            <w:pPr>
              <w:spacing w:line="240" w:lineRule="auto"/>
              <w:rPr>
                <w:rFonts w:asciiTheme="minorEastAsia" w:eastAsiaTheme="minorEastAsia" w:hAnsiTheme="minorEastAsia" w:cs="宋体"/>
                <w:color w:val="000000"/>
                <w:sz w:val="20"/>
                <w:szCs w:val="20"/>
              </w:rPr>
            </w:pPr>
            <w:r w:rsidRPr="00BF55C3">
              <w:rPr>
                <w:rFonts w:asciiTheme="minorEastAsia" w:eastAsiaTheme="minorEastAsia" w:hAnsiTheme="minorEastAsia" w:cs="宋体" w:hint="eastAsia"/>
                <w:color w:val="000000"/>
                <w:sz w:val="20"/>
                <w:szCs w:val="20"/>
              </w:rPr>
              <w:t>操作系统快速恢复能力</w:t>
            </w:r>
          </w:p>
        </w:tc>
        <w:tc>
          <w:tcPr>
            <w:tcW w:w="6272" w:type="dxa"/>
            <w:tcBorders>
              <w:top w:val="nil"/>
              <w:left w:val="nil"/>
              <w:bottom w:val="single" w:sz="8" w:space="0" w:color="auto"/>
              <w:right w:val="single" w:sz="8" w:space="0" w:color="auto"/>
            </w:tcBorders>
            <w:shd w:val="clear" w:color="auto" w:fill="auto"/>
            <w:hideMark/>
          </w:tcPr>
          <w:p w:rsidR="00EE5855" w:rsidRPr="00BF55C3" w:rsidRDefault="00EE5855" w:rsidP="002A1CE4">
            <w:pPr>
              <w:spacing w:line="240" w:lineRule="auto"/>
              <w:rPr>
                <w:rFonts w:asciiTheme="minorEastAsia" w:eastAsiaTheme="minorEastAsia" w:hAnsiTheme="minorEastAsia" w:cs="宋体"/>
                <w:color w:val="000000"/>
                <w:sz w:val="20"/>
                <w:szCs w:val="20"/>
              </w:rPr>
            </w:pPr>
            <w:r w:rsidRPr="00BF55C3">
              <w:rPr>
                <w:rFonts w:asciiTheme="minorEastAsia" w:eastAsiaTheme="minorEastAsia" w:hAnsiTheme="minorEastAsia" w:cs="宋体" w:hint="eastAsia"/>
                <w:color w:val="000000"/>
                <w:sz w:val="20"/>
                <w:szCs w:val="20"/>
              </w:rPr>
              <w:t>提供对Unix、Linux、和Windows的操作系统备份功能，可以迅速恢复整个裸机，无需重新安装操作系统、驱动程序和应用软件。</w:t>
            </w:r>
          </w:p>
        </w:tc>
      </w:tr>
      <w:tr w:rsidR="00EE5855" w:rsidRPr="00BF55C3" w:rsidTr="002A1CE4">
        <w:trPr>
          <w:trHeight w:val="1452"/>
          <w:jc w:val="center"/>
        </w:trPr>
        <w:tc>
          <w:tcPr>
            <w:tcW w:w="2348" w:type="dxa"/>
            <w:tcBorders>
              <w:top w:val="nil"/>
              <w:left w:val="single" w:sz="8" w:space="0" w:color="auto"/>
              <w:bottom w:val="single" w:sz="8" w:space="0" w:color="auto"/>
              <w:right w:val="single" w:sz="8" w:space="0" w:color="auto"/>
            </w:tcBorders>
            <w:shd w:val="clear" w:color="auto" w:fill="auto"/>
            <w:noWrap/>
            <w:hideMark/>
          </w:tcPr>
          <w:p w:rsidR="00EE5855" w:rsidRPr="00BF55C3" w:rsidRDefault="00EE5855" w:rsidP="002A1CE4">
            <w:pPr>
              <w:spacing w:line="240" w:lineRule="auto"/>
              <w:rPr>
                <w:rFonts w:asciiTheme="minorEastAsia" w:eastAsiaTheme="minorEastAsia" w:hAnsiTheme="minorEastAsia" w:cs="宋体"/>
                <w:color w:val="000000"/>
                <w:sz w:val="20"/>
                <w:szCs w:val="20"/>
              </w:rPr>
            </w:pPr>
            <w:r w:rsidRPr="00BF55C3">
              <w:rPr>
                <w:rFonts w:asciiTheme="minorEastAsia" w:eastAsiaTheme="minorEastAsia" w:hAnsiTheme="minorEastAsia" w:cs="宋体" w:hint="eastAsia"/>
                <w:color w:val="000000"/>
                <w:sz w:val="20"/>
                <w:szCs w:val="20"/>
              </w:rPr>
              <w:t>备份方式</w:t>
            </w:r>
          </w:p>
        </w:tc>
        <w:tc>
          <w:tcPr>
            <w:tcW w:w="6272" w:type="dxa"/>
            <w:tcBorders>
              <w:top w:val="nil"/>
              <w:left w:val="nil"/>
              <w:bottom w:val="single" w:sz="8" w:space="0" w:color="auto"/>
              <w:right w:val="single" w:sz="8" w:space="0" w:color="auto"/>
            </w:tcBorders>
            <w:shd w:val="clear" w:color="auto" w:fill="auto"/>
            <w:hideMark/>
          </w:tcPr>
          <w:p w:rsidR="00EE5855" w:rsidRPr="00BF55C3" w:rsidRDefault="00EE5855" w:rsidP="002A1CE4">
            <w:pPr>
              <w:spacing w:line="240" w:lineRule="auto"/>
              <w:rPr>
                <w:rFonts w:asciiTheme="minorEastAsia" w:eastAsiaTheme="minorEastAsia" w:hAnsiTheme="minorEastAsia" w:cs="宋体"/>
                <w:color w:val="000000"/>
                <w:sz w:val="20"/>
                <w:szCs w:val="20"/>
              </w:rPr>
            </w:pPr>
            <w:r w:rsidRPr="00BF55C3">
              <w:rPr>
                <w:rFonts w:asciiTheme="minorEastAsia" w:eastAsiaTheme="minorEastAsia" w:hAnsiTheme="minorEastAsia" w:cs="宋体" w:hint="eastAsia"/>
                <w:color w:val="000000"/>
                <w:sz w:val="20"/>
                <w:szCs w:val="20"/>
              </w:rPr>
              <w:t>支持客户端直接通过SAN网络把备份数据发送给备份服务器，然后由备份服务器将数据备份到备份设备，无须客户端直接管理备份介质，这样对备份设备的升级、扩容、维护都不会影响到应用系统，备份系统的客户端数量可大量扩展。</w:t>
            </w:r>
            <w:r w:rsidRPr="00BF55C3">
              <w:rPr>
                <w:rFonts w:asciiTheme="minorEastAsia" w:eastAsiaTheme="minorEastAsia" w:hAnsiTheme="minorEastAsia" w:cs="宋体" w:hint="eastAsia"/>
                <w:color w:val="000000"/>
                <w:sz w:val="20"/>
                <w:szCs w:val="20"/>
              </w:rPr>
              <w:br/>
              <w:t>可以支持采用磁盘、磁带、以及VTL实现LanFree备份。</w:t>
            </w:r>
          </w:p>
        </w:tc>
      </w:tr>
      <w:tr w:rsidR="00EE5855" w:rsidRPr="00BF55C3" w:rsidTr="002A1CE4">
        <w:trPr>
          <w:trHeight w:val="1164"/>
          <w:jc w:val="center"/>
        </w:trPr>
        <w:tc>
          <w:tcPr>
            <w:tcW w:w="2348" w:type="dxa"/>
            <w:tcBorders>
              <w:top w:val="nil"/>
              <w:left w:val="single" w:sz="8" w:space="0" w:color="auto"/>
              <w:bottom w:val="single" w:sz="8" w:space="0" w:color="auto"/>
              <w:right w:val="single" w:sz="8" w:space="0" w:color="auto"/>
            </w:tcBorders>
            <w:shd w:val="clear" w:color="auto" w:fill="auto"/>
            <w:noWrap/>
            <w:hideMark/>
          </w:tcPr>
          <w:p w:rsidR="00EE5855" w:rsidRPr="00BF55C3" w:rsidRDefault="00EE5855" w:rsidP="002A1CE4">
            <w:pPr>
              <w:spacing w:line="240" w:lineRule="auto"/>
              <w:rPr>
                <w:rFonts w:asciiTheme="minorEastAsia" w:eastAsiaTheme="minorEastAsia" w:hAnsiTheme="minorEastAsia" w:cs="宋体"/>
                <w:color w:val="000000"/>
                <w:sz w:val="20"/>
                <w:szCs w:val="20"/>
              </w:rPr>
            </w:pPr>
            <w:r w:rsidRPr="00BF55C3">
              <w:rPr>
                <w:rFonts w:asciiTheme="minorEastAsia" w:eastAsiaTheme="minorEastAsia" w:hAnsiTheme="minorEastAsia" w:cs="宋体" w:hint="eastAsia"/>
                <w:color w:val="000000"/>
                <w:sz w:val="20"/>
                <w:szCs w:val="20"/>
              </w:rPr>
              <w:t>大量小文件的备份</w:t>
            </w:r>
          </w:p>
        </w:tc>
        <w:tc>
          <w:tcPr>
            <w:tcW w:w="6272" w:type="dxa"/>
            <w:tcBorders>
              <w:top w:val="nil"/>
              <w:left w:val="nil"/>
              <w:bottom w:val="single" w:sz="8" w:space="0" w:color="auto"/>
              <w:right w:val="single" w:sz="8" w:space="0" w:color="auto"/>
            </w:tcBorders>
            <w:shd w:val="clear" w:color="auto" w:fill="auto"/>
            <w:hideMark/>
          </w:tcPr>
          <w:p w:rsidR="00EE5855" w:rsidRPr="00BF55C3" w:rsidRDefault="00EE5855" w:rsidP="002A1CE4">
            <w:pPr>
              <w:spacing w:line="240" w:lineRule="auto"/>
              <w:rPr>
                <w:rFonts w:asciiTheme="minorEastAsia" w:eastAsiaTheme="minorEastAsia" w:hAnsiTheme="minorEastAsia" w:cs="宋体"/>
                <w:color w:val="000000"/>
                <w:sz w:val="20"/>
                <w:szCs w:val="20"/>
              </w:rPr>
            </w:pPr>
            <w:r w:rsidRPr="00BF55C3">
              <w:rPr>
                <w:rFonts w:asciiTheme="minorEastAsia" w:eastAsiaTheme="minorEastAsia" w:hAnsiTheme="minorEastAsia" w:cs="宋体" w:hint="eastAsia"/>
                <w:color w:val="000000"/>
                <w:sz w:val="20"/>
                <w:szCs w:val="20"/>
              </w:rPr>
              <w:t>能够支持先进的永久增量备份技术，即文件级的备份可以支持一次全量、永远增量的策略，并且需要恢复时以一次全量的形式进行恢复。或者存储快照结合对文件系统、物理盘进行整体备份提高备份效率，并能恢复其中单个文件。</w:t>
            </w:r>
          </w:p>
        </w:tc>
      </w:tr>
      <w:tr w:rsidR="00EE5855" w:rsidRPr="00BF55C3" w:rsidTr="002A1CE4">
        <w:trPr>
          <w:trHeight w:val="588"/>
          <w:jc w:val="center"/>
        </w:trPr>
        <w:tc>
          <w:tcPr>
            <w:tcW w:w="2348" w:type="dxa"/>
            <w:tcBorders>
              <w:top w:val="nil"/>
              <w:left w:val="single" w:sz="8" w:space="0" w:color="auto"/>
              <w:bottom w:val="single" w:sz="8" w:space="0" w:color="auto"/>
              <w:right w:val="single" w:sz="8" w:space="0" w:color="auto"/>
            </w:tcBorders>
            <w:shd w:val="clear" w:color="auto" w:fill="auto"/>
            <w:noWrap/>
            <w:hideMark/>
          </w:tcPr>
          <w:p w:rsidR="00EE5855" w:rsidRPr="00BF55C3" w:rsidRDefault="00EE5855" w:rsidP="002A1CE4">
            <w:pPr>
              <w:spacing w:line="240" w:lineRule="auto"/>
              <w:rPr>
                <w:rFonts w:asciiTheme="minorEastAsia" w:eastAsiaTheme="minorEastAsia" w:hAnsiTheme="minorEastAsia" w:cs="宋体"/>
                <w:color w:val="000000"/>
                <w:sz w:val="20"/>
                <w:szCs w:val="20"/>
              </w:rPr>
            </w:pPr>
            <w:r w:rsidRPr="00BF55C3">
              <w:rPr>
                <w:rFonts w:asciiTheme="minorEastAsia" w:eastAsiaTheme="minorEastAsia" w:hAnsiTheme="minorEastAsia" w:cs="宋体" w:hint="eastAsia"/>
                <w:color w:val="000000"/>
                <w:sz w:val="20"/>
                <w:szCs w:val="20"/>
              </w:rPr>
              <w:t>断点续传</w:t>
            </w:r>
          </w:p>
        </w:tc>
        <w:tc>
          <w:tcPr>
            <w:tcW w:w="6272" w:type="dxa"/>
            <w:tcBorders>
              <w:top w:val="nil"/>
              <w:left w:val="nil"/>
              <w:bottom w:val="single" w:sz="8" w:space="0" w:color="auto"/>
              <w:right w:val="single" w:sz="8" w:space="0" w:color="auto"/>
            </w:tcBorders>
            <w:shd w:val="clear" w:color="auto" w:fill="auto"/>
            <w:hideMark/>
          </w:tcPr>
          <w:p w:rsidR="00EE5855" w:rsidRPr="00BF55C3" w:rsidRDefault="00EE5855" w:rsidP="002A1CE4">
            <w:pPr>
              <w:spacing w:line="240" w:lineRule="auto"/>
              <w:rPr>
                <w:rFonts w:asciiTheme="minorEastAsia" w:eastAsiaTheme="minorEastAsia" w:hAnsiTheme="minorEastAsia" w:cs="宋体"/>
                <w:color w:val="000000"/>
                <w:sz w:val="20"/>
                <w:szCs w:val="20"/>
              </w:rPr>
            </w:pPr>
            <w:r w:rsidRPr="00BF55C3">
              <w:rPr>
                <w:rFonts w:asciiTheme="minorEastAsia" w:eastAsiaTheme="minorEastAsia" w:hAnsiTheme="minorEastAsia" w:cs="宋体" w:hint="eastAsia"/>
                <w:color w:val="000000"/>
                <w:sz w:val="20"/>
                <w:szCs w:val="20"/>
              </w:rPr>
              <w:t>支持断点续备功能，支持备份时由于各种原因备份中断，而再进行备份时从中断处继续执行节省了备份时间</w:t>
            </w:r>
          </w:p>
        </w:tc>
      </w:tr>
      <w:tr w:rsidR="00EE5855" w:rsidRPr="00BF55C3" w:rsidTr="002A1CE4">
        <w:trPr>
          <w:trHeight w:val="588"/>
          <w:jc w:val="center"/>
        </w:trPr>
        <w:tc>
          <w:tcPr>
            <w:tcW w:w="2348" w:type="dxa"/>
            <w:tcBorders>
              <w:top w:val="nil"/>
              <w:left w:val="single" w:sz="8" w:space="0" w:color="auto"/>
              <w:bottom w:val="single" w:sz="8" w:space="0" w:color="auto"/>
              <w:right w:val="single" w:sz="8" w:space="0" w:color="auto"/>
            </w:tcBorders>
            <w:shd w:val="clear" w:color="auto" w:fill="auto"/>
            <w:noWrap/>
            <w:hideMark/>
          </w:tcPr>
          <w:p w:rsidR="00EE5855" w:rsidRPr="00BF55C3" w:rsidRDefault="00EE5855" w:rsidP="002A1CE4">
            <w:pPr>
              <w:spacing w:line="240" w:lineRule="auto"/>
              <w:rPr>
                <w:rFonts w:asciiTheme="minorEastAsia" w:eastAsiaTheme="minorEastAsia" w:hAnsiTheme="minorEastAsia" w:cs="宋体"/>
                <w:color w:val="000000"/>
                <w:sz w:val="20"/>
                <w:szCs w:val="20"/>
              </w:rPr>
            </w:pPr>
            <w:r w:rsidRPr="00BF55C3">
              <w:rPr>
                <w:rFonts w:asciiTheme="minorEastAsia" w:eastAsiaTheme="minorEastAsia" w:hAnsiTheme="minorEastAsia" w:cs="宋体" w:hint="eastAsia"/>
                <w:color w:val="000000"/>
                <w:sz w:val="20"/>
                <w:szCs w:val="20"/>
              </w:rPr>
              <w:t>加密管理</w:t>
            </w:r>
          </w:p>
        </w:tc>
        <w:tc>
          <w:tcPr>
            <w:tcW w:w="6272" w:type="dxa"/>
            <w:tcBorders>
              <w:top w:val="nil"/>
              <w:left w:val="nil"/>
              <w:bottom w:val="single" w:sz="8" w:space="0" w:color="auto"/>
              <w:right w:val="single" w:sz="8" w:space="0" w:color="auto"/>
            </w:tcBorders>
            <w:shd w:val="clear" w:color="auto" w:fill="auto"/>
            <w:hideMark/>
          </w:tcPr>
          <w:p w:rsidR="00EE5855" w:rsidRPr="00BF55C3" w:rsidRDefault="00EE5855" w:rsidP="002A1CE4">
            <w:pPr>
              <w:spacing w:line="240" w:lineRule="auto"/>
              <w:rPr>
                <w:rFonts w:asciiTheme="minorEastAsia" w:eastAsiaTheme="minorEastAsia" w:hAnsiTheme="minorEastAsia" w:cs="宋体"/>
                <w:color w:val="000000"/>
                <w:sz w:val="20"/>
                <w:szCs w:val="20"/>
              </w:rPr>
            </w:pPr>
            <w:r w:rsidRPr="00BF55C3">
              <w:rPr>
                <w:rFonts w:asciiTheme="minorEastAsia" w:eastAsiaTheme="minorEastAsia" w:hAnsiTheme="minorEastAsia" w:cs="宋体" w:hint="eastAsia"/>
                <w:color w:val="000000"/>
                <w:sz w:val="20"/>
                <w:szCs w:val="20"/>
              </w:rPr>
              <w:t>可进行备份数据加密，支持全过程端到端传送加密；能够支持256位的数据加密，使用秘</w:t>
            </w:r>
            <w:proofErr w:type="gramStart"/>
            <w:r w:rsidRPr="00BF55C3">
              <w:rPr>
                <w:rFonts w:asciiTheme="minorEastAsia" w:eastAsiaTheme="minorEastAsia" w:hAnsiTheme="minorEastAsia" w:cs="宋体" w:hint="eastAsia"/>
                <w:color w:val="000000"/>
                <w:sz w:val="20"/>
                <w:szCs w:val="20"/>
              </w:rPr>
              <w:t>钥</w:t>
            </w:r>
            <w:proofErr w:type="gramEnd"/>
            <w:r w:rsidRPr="00BF55C3">
              <w:rPr>
                <w:rFonts w:asciiTheme="minorEastAsia" w:eastAsiaTheme="minorEastAsia" w:hAnsiTheme="minorEastAsia" w:cs="宋体" w:hint="eastAsia"/>
                <w:color w:val="000000"/>
                <w:sz w:val="20"/>
                <w:szCs w:val="20"/>
              </w:rPr>
              <w:t>方式进行数据恢复。</w:t>
            </w:r>
          </w:p>
        </w:tc>
      </w:tr>
      <w:tr w:rsidR="00EE5855" w:rsidRPr="00BF55C3" w:rsidTr="002A1CE4">
        <w:trPr>
          <w:trHeight w:val="300"/>
          <w:jc w:val="center"/>
        </w:trPr>
        <w:tc>
          <w:tcPr>
            <w:tcW w:w="2348" w:type="dxa"/>
            <w:tcBorders>
              <w:top w:val="nil"/>
              <w:left w:val="single" w:sz="8" w:space="0" w:color="auto"/>
              <w:bottom w:val="single" w:sz="8" w:space="0" w:color="auto"/>
              <w:right w:val="single" w:sz="8" w:space="0" w:color="auto"/>
            </w:tcBorders>
            <w:shd w:val="clear" w:color="auto" w:fill="auto"/>
            <w:noWrap/>
            <w:hideMark/>
          </w:tcPr>
          <w:p w:rsidR="00EE5855" w:rsidRPr="00BF55C3" w:rsidRDefault="00EE5855" w:rsidP="002A1CE4">
            <w:pPr>
              <w:spacing w:line="240" w:lineRule="auto"/>
              <w:rPr>
                <w:rFonts w:asciiTheme="minorEastAsia" w:eastAsiaTheme="minorEastAsia" w:hAnsiTheme="minorEastAsia" w:cs="宋体"/>
                <w:color w:val="000000"/>
                <w:sz w:val="20"/>
                <w:szCs w:val="20"/>
              </w:rPr>
            </w:pPr>
            <w:r w:rsidRPr="00BF55C3">
              <w:rPr>
                <w:rFonts w:asciiTheme="minorEastAsia" w:eastAsiaTheme="minorEastAsia" w:hAnsiTheme="minorEastAsia" w:cs="宋体" w:hint="eastAsia"/>
                <w:color w:val="000000"/>
                <w:sz w:val="20"/>
                <w:szCs w:val="20"/>
              </w:rPr>
              <w:t>权限管理</w:t>
            </w:r>
          </w:p>
        </w:tc>
        <w:tc>
          <w:tcPr>
            <w:tcW w:w="6272" w:type="dxa"/>
            <w:tcBorders>
              <w:top w:val="nil"/>
              <w:left w:val="nil"/>
              <w:bottom w:val="single" w:sz="8" w:space="0" w:color="auto"/>
              <w:right w:val="single" w:sz="8" w:space="0" w:color="auto"/>
            </w:tcBorders>
            <w:shd w:val="clear" w:color="auto" w:fill="auto"/>
            <w:hideMark/>
          </w:tcPr>
          <w:p w:rsidR="00EE5855" w:rsidRPr="00BF55C3" w:rsidRDefault="00EE5855" w:rsidP="002A1CE4">
            <w:pPr>
              <w:spacing w:line="240" w:lineRule="auto"/>
              <w:rPr>
                <w:rFonts w:asciiTheme="minorEastAsia" w:eastAsiaTheme="minorEastAsia" w:hAnsiTheme="minorEastAsia" w:cs="宋体"/>
                <w:color w:val="000000"/>
                <w:sz w:val="20"/>
                <w:szCs w:val="20"/>
              </w:rPr>
            </w:pPr>
            <w:r w:rsidRPr="00BF55C3">
              <w:rPr>
                <w:rFonts w:asciiTheme="minorEastAsia" w:eastAsiaTheme="minorEastAsia" w:hAnsiTheme="minorEastAsia" w:cs="宋体" w:hint="eastAsia"/>
                <w:color w:val="000000"/>
                <w:sz w:val="20"/>
                <w:szCs w:val="20"/>
              </w:rPr>
              <w:t>提供备份用户的权限管理，可以结合AD与LDAP集成。</w:t>
            </w:r>
          </w:p>
        </w:tc>
      </w:tr>
      <w:tr w:rsidR="00EE5855" w:rsidRPr="00BF55C3" w:rsidTr="002A1CE4">
        <w:trPr>
          <w:trHeight w:val="1740"/>
          <w:jc w:val="center"/>
        </w:trPr>
        <w:tc>
          <w:tcPr>
            <w:tcW w:w="2348" w:type="dxa"/>
            <w:tcBorders>
              <w:top w:val="nil"/>
              <w:left w:val="single" w:sz="8" w:space="0" w:color="auto"/>
              <w:bottom w:val="single" w:sz="8" w:space="0" w:color="auto"/>
              <w:right w:val="single" w:sz="8" w:space="0" w:color="auto"/>
            </w:tcBorders>
            <w:shd w:val="clear" w:color="auto" w:fill="auto"/>
            <w:noWrap/>
            <w:hideMark/>
          </w:tcPr>
          <w:p w:rsidR="00EE5855" w:rsidRPr="00BF55C3" w:rsidRDefault="00EE5855" w:rsidP="002A1CE4">
            <w:pPr>
              <w:spacing w:line="240" w:lineRule="auto"/>
              <w:rPr>
                <w:rFonts w:asciiTheme="minorEastAsia" w:eastAsiaTheme="minorEastAsia" w:hAnsiTheme="minorEastAsia" w:cs="宋体"/>
                <w:color w:val="000000"/>
                <w:sz w:val="20"/>
                <w:szCs w:val="20"/>
              </w:rPr>
            </w:pPr>
            <w:proofErr w:type="gramStart"/>
            <w:r w:rsidRPr="00BF55C3">
              <w:rPr>
                <w:rFonts w:asciiTheme="minorEastAsia" w:eastAsiaTheme="minorEastAsia" w:hAnsiTheme="minorEastAsia" w:cs="宋体" w:hint="eastAsia"/>
                <w:color w:val="000000"/>
                <w:sz w:val="20"/>
                <w:szCs w:val="20"/>
              </w:rPr>
              <w:t>远程灾备的</w:t>
            </w:r>
            <w:proofErr w:type="gramEnd"/>
            <w:r w:rsidRPr="00BF55C3">
              <w:rPr>
                <w:rFonts w:asciiTheme="minorEastAsia" w:eastAsiaTheme="minorEastAsia" w:hAnsiTheme="minorEastAsia" w:cs="宋体" w:hint="eastAsia"/>
                <w:color w:val="000000"/>
                <w:sz w:val="20"/>
                <w:szCs w:val="20"/>
              </w:rPr>
              <w:t>支持</w:t>
            </w:r>
          </w:p>
        </w:tc>
        <w:tc>
          <w:tcPr>
            <w:tcW w:w="6272" w:type="dxa"/>
            <w:tcBorders>
              <w:top w:val="nil"/>
              <w:left w:val="nil"/>
              <w:bottom w:val="single" w:sz="8" w:space="0" w:color="auto"/>
              <w:right w:val="single" w:sz="8" w:space="0" w:color="auto"/>
            </w:tcBorders>
            <w:shd w:val="clear" w:color="auto" w:fill="auto"/>
            <w:hideMark/>
          </w:tcPr>
          <w:p w:rsidR="00EE5855" w:rsidRPr="00BF55C3" w:rsidRDefault="00EE5855" w:rsidP="002A1CE4">
            <w:pPr>
              <w:spacing w:line="240" w:lineRule="auto"/>
              <w:rPr>
                <w:rFonts w:asciiTheme="minorEastAsia" w:eastAsiaTheme="minorEastAsia" w:hAnsiTheme="minorEastAsia" w:cs="宋体"/>
                <w:color w:val="000000"/>
                <w:sz w:val="20"/>
                <w:szCs w:val="20"/>
              </w:rPr>
            </w:pPr>
            <w:r w:rsidRPr="00BF55C3">
              <w:rPr>
                <w:rFonts w:asciiTheme="minorEastAsia" w:eastAsiaTheme="minorEastAsia" w:hAnsiTheme="minorEastAsia" w:cs="宋体" w:hint="eastAsia"/>
                <w:color w:val="000000"/>
                <w:sz w:val="20"/>
                <w:szCs w:val="20"/>
              </w:rPr>
              <w:t>★备份软件自身需要具备远程数据复制和恢复的能力，同时可以控制备份设备远程复制数据，并快速方便地在远程恢复。</w:t>
            </w:r>
            <w:r w:rsidRPr="00BF55C3">
              <w:rPr>
                <w:rFonts w:asciiTheme="minorEastAsia" w:eastAsiaTheme="minorEastAsia" w:hAnsiTheme="minorEastAsia" w:cs="宋体" w:hint="eastAsia"/>
                <w:color w:val="000000"/>
                <w:sz w:val="20"/>
                <w:szCs w:val="20"/>
              </w:rPr>
              <w:br/>
              <w:t>数据复制必须自动的进行消重，以节省带宽</w:t>
            </w:r>
            <w:r w:rsidRPr="00BF55C3">
              <w:rPr>
                <w:rFonts w:asciiTheme="minorEastAsia" w:eastAsiaTheme="minorEastAsia" w:hAnsiTheme="minorEastAsia" w:cs="宋体" w:hint="eastAsia"/>
                <w:color w:val="000000"/>
                <w:sz w:val="20"/>
                <w:szCs w:val="20"/>
              </w:rPr>
              <w:br/>
              <w:t>支持在两个及多个备份区域之间互相复制备份数据和操作系统，并且能够让数据和操作系统在远程恢复，支持备份服务器之间Catalog的远程复制。整个过程自动完成，无需人工干预。</w:t>
            </w:r>
          </w:p>
        </w:tc>
      </w:tr>
    </w:tbl>
    <w:p w:rsidR="00EE5855" w:rsidRDefault="00EE5855" w:rsidP="00EE5855"/>
    <w:p w:rsidR="00EE5855" w:rsidRPr="00C710E2" w:rsidRDefault="00EE5855" w:rsidP="00EE5855"/>
    <w:p w:rsidR="00EE5855" w:rsidRDefault="00EE5855" w:rsidP="00EE5855">
      <w:pPr>
        <w:pStyle w:val="1"/>
        <w:numPr>
          <w:ilvl w:val="0"/>
          <w:numId w:val="1"/>
        </w:numPr>
        <w:spacing w:line="480" w:lineRule="auto"/>
        <w:rPr>
          <w:rFonts w:ascii="宋体" w:hAnsi="宋体"/>
          <w:bCs w:val="0"/>
          <w:sz w:val="32"/>
          <w:szCs w:val="32"/>
        </w:rPr>
      </w:pPr>
      <w:r>
        <w:rPr>
          <w:rFonts w:ascii="宋体" w:hAnsi="宋体"/>
          <w:bCs w:val="0"/>
          <w:sz w:val="32"/>
          <w:szCs w:val="32"/>
        </w:rPr>
        <w:t>备份专用一体机技术指标（</w:t>
      </w:r>
      <w:r w:rsidRPr="000E6826">
        <w:rPr>
          <w:rFonts w:ascii="微软雅黑" w:eastAsia="微软雅黑" w:hAnsi="微软雅黑" w:cs="宋体" w:hint="eastAsia"/>
          <w:sz w:val="20"/>
          <w:szCs w:val="20"/>
        </w:rPr>
        <w:t>★</w:t>
      </w:r>
      <w:r>
        <w:rPr>
          <w:rFonts w:ascii="微软雅黑" w:eastAsia="微软雅黑" w:hAnsi="微软雅黑" w:cs="宋体" w:hint="eastAsia"/>
          <w:sz w:val="20"/>
          <w:szCs w:val="20"/>
        </w:rPr>
        <w:t>为必须满足项目</w:t>
      </w:r>
      <w:r>
        <w:rPr>
          <w:rFonts w:ascii="宋体" w:hAnsi="宋体"/>
          <w:bCs w:val="0"/>
          <w:sz w:val="32"/>
          <w:szCs w:val="32"/>
        </w:rPr>
        <w:t>）</w:t>
      </w:r>
    </w:p>
    <w:tbl>
      <w:tblPr>
        <w:tblW w:w="8635" w:type="dxa"/>
        <w:jc w:val="center"/>
        <w:tblLayout w:type="fixed"/>
        <w:tblLook w:val="04A0"/>
      </w:tblPr>
      <w:tblGrid>
        <w:gridCol w:w="1620"/>
        <w:gridCol w:w="1980"/>
        <w:gridCol w:w="5035"/>
      </w:tblGrid>
      <w:tr w:rsidR="00EE5855" w:rsidRPr="00D97313" w:rsidTr="002A1CE4">
        <w:trPr>
          <w:trHeight w:val="360"/>
          <w:jc w:val="center"/>
        </w:trPr>
        <w:tc>
          <w:tcPr>
            <w:tcW w:w="162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E5855" w:rsidRPr="00D97313" w:rsidRDefault="00EE5855" w:rsidP="002A1CE4">
            <w:pPr>
              <w:widowControl/>
              <w:spacing w:line="276" w:lineRule="auto"/>
              <w:jc w:val="center"/>
              <w:rPr>
                <w:rFonts w:asciiTheme="minorEastAsia" w:eastAsiaTheme="minorEastAsia" w:hAnsiTheme="minorEastAsia" w:cs="Tahoma"/>
                <w:b/>
                <w:bCs/>
                <w:color w:val="FFFFFF" w:themeColor="background1"/>
                <w:kern w:val="0"/>
                <w:sz w:val="28"/>
                <w:szCs w:val="28"/>
              </w:rPr>
            </w:pPr>
            <w:r w:rsidRPr="00D97313">
              <w:rPr>
                <w:rFonts w:asciiTheme="minorEastAsia" w:eastAsiaTheme="minorEastAsia" w:hAnsiTheme="minorEastAsia" w:cs="Tahoma" w:hint="eastAsia"/>
                <w:b/>
                <w:bCs/>
                <w:color w:val="FFFFFF" w:themeColor="background1"/>
                <w:kern w:val="0"/>
                <w:sz w:val="28"/>
                <w:szCs w:val="28"/>
              </w:rPr>
              <w:t>指标</w:t>
            </w:r>
            <w:r w:rsidRPr="00D97313">
              <w:rPr>
                <w:rFonts w:asciiTheme="minorEastAsia" w:eastAsiaTheme="minorEastAsia" w:hAnsiTheme="minorEastAsia" w:cs="Tahoma"/>
                <w:b/>
                <w:bCs/>
                <w:color w:val="FFFFFF" w:themeColor="background1"/>
                <w:kern w:val="0"/>
                <w:sz w:val="28"/>
                <w:szCs w:val="28"/>
              </w:rPr>
              <w:t>项</w:t>
            </w:r>
          </w:p>
        </w:tc>
        <w:tc>
          <w:tcPr>
            <w:tcW w:w="7015"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EE5855" w:rsidRPr="00D97313" w:rsidRDefault="00EE5855" w:rsidP="002A1CE4">
            <w:pPr>
              <w:widowControl/>
              <w:spacing w:line="276" w:lineRule="auto"/>
              <w:jc w:val="center"/>
              <w:rPr>
                <w:rFonts w:asciiTheme="minorEastAsia" w:eastAsiaTheme="minorEastAsia" w:hAnsiTheme="minorEastAsia" w:cs="Tahoma"/>
                <w:b/>
                <w:bCs/>
                <w:color w:val="FFFFFF" w:themeColor="background1"/>
                <w:kern w:val="0"/>
                <w:sz w:val="28"/>
                <w:szCs w:val="28"/>
              </w:rPr>
            </w:pPr>
            <w:r w:rsidRPr="00D97313">
              <w:rPr>
                <w:rFonts w:asciiTheme="minorEastAsia" w:eastAsiaTheme="minorEastAsia" w:hAnsiTheme="minorEastAsia" w:cs="Tahoma"/>
                <w:b/>
                <w:bCs/>
                <w:color w:val="FFFFFF" w:themeColor="background1"/>
                <w:kern w:val="0"/>
                <w:sz w:val="28"/>
                <w:szCs w:val="28"/>
              </w:rPr>
              <w:t>指标内容描述</w:t>
            </w:r>
          </w:p>
        </w:tc>
      </w:tr>
      <w:tr w:rsidR="00EE5855" w:rsidRPr="00D97313" w:rsidTr="002A1CE4">
        <w:trPr>
          <w:trHeight w:val="285"/>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b/>
                <w:bCs/>
                <w:kern w:val="0"/>
                <w:sz w:val="20"/>
                <w:szCs w:val="20"/>
              </w:rPr>
            </w:pPr>
            <w:r w:rsidRPr="00D97313">
              <w:rPr>
                <w:rFonts w:asciiTheme="minorEastAsia" w:eastAsiaTheme="minorEastAsia" w:hAnsiTheme="minorEastAsia" w:cs="宋体"/>
                <w:b/>
                <w:bCs/>
                <w:kern w:val="0"/>
                <w:sz w:val="20"/>
                <w:szCs w:val="20"/>
              </w:rPr>
              <w:t>规格</w:t>
            </w:r>
          </w:p>
        </w:tc>
        <w:tc>
          <w:tcPr>
            <w:tcW w:w="7015" w:type="dxa"/>
            <w:gridSpan w:val="2"/>
            <w:tcBorders>
              <w:top w:val="single" w:sz="4" w:space="0" w:color="auto"/>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0E6826">
              <w:rPr>
                <w:rFonts w:ascii="微软雅黑" w:eastAsia="微软雅黑" w:hAnsi="微软雅黑" w:cs="宋体" w:hint="eastAsia"/>
                <w:sz w:val="20"/>
                <w:szCs w:val="20"/>
              </w:rPr>
              <w:t>★</w:t>
            </w:r>
            <w:r w:rsidRPr="00D97313">
              <w:rPr>
                <w:rFonts w:asciiTheme="minorEastAsia" w:eastAsiaTheme="minorEastAsia" w:hAnsiTheme="minorEastAsia" w:cs="Calibri" w:hint="eastAsia"/>
                <w:kern w:val="0"/>
                <w:sz w:val="20"/>
                <w:szCs w:val="20"/>
              </w:rPr>
              <w:t>机架式，采用一体化架构，无须额外配置备份管理服务器及备份介质。</w:t>
            </w:r>
          </w:p>
        </w:tc>
      </w:tr>
      <w:tr w:rsidR="00EE5855" w:rsidRPr="00D97313" w:rsidTr="002A1CE4">
        <w:trPr>
          <w:trHeight w:val="66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b/>
                <w:bCs/>
                <w:kern w:val="0"/>
                <w:sz w:val="20"/>
                <w:szCs w:val="20"/>
              </w:rPr>
            </w:pPr>
            <w:r w:rsidRPr="00D97313">
              <w:rPr>
                <w:rFonts w:asciiTheme="minorEastAsia" w:eastAsiaTheme="minorEastAsia" w:hAnsiTheme="minorEastAsia" w:cs="宋体"/>
                <w:b/>
                <w:bCs/>
                <w:kern w:val="0"/>
                <w:sz w:val="20"/>
                <w:szCs w:val="20"/>
              </w:rPr>
              <w:t>处理器</w:t>
            </w:r>
          </w:p>
        </w:tc>
        <w:tc>
          <w:tcPr>
            <w:tcW w:w="7015" w:type="dxa"/>
            <w:gridSpan w:val="2"/>
            <w:tcBorders>
              <w:top w:val="single" w:sz="4" w:space="0" w:color="auto"/>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0E6826">
              <w:rPr>
                <w:rFonts w:ascii="微软雅黑" w:eastAsia="微软雅黑" w:hAnsi="微软雅黑" w:cs="宋体" w:hint="eastAsia"/>
                <w:sz w:val="20"/>
                <w:szCs w:val="20"/>
              </w:rPr>
              <w:t>★</w:t>
            </w:r>
            <w:r w:rsidRPr="00D97313">
              <w:rPr>
                <w:rFonts w:asciiTheme="minorEastAsia" w:eastAsiaTheme="minorEastAsia" w:hAnsiTheme="minorEastAsia" w:cs="Calibri" w:hint="eastAsia"/>
                <w:kern w:val="0"/>
                <w:sz w:val="20"/>
                <w:szCs w:val="20"/>
              </w:rPr>
              <w:t>处理器数量</w:t>
            </w:r>
            <w:r w:rsidRPr="00D97313">
              <w:rPr>
                <w:rFonts w:asciiTheme="minorEastAsia" w:eastAsiaTheme="minorEastAsia" w:hAnsiTheme="minorEastAsia" w:cs="Calibri"/>
                <w:kern w:val="0"/>
                <w:sz w:val="20"/>
                <w:szCs w:val="20"/>
              </w:rPr>
              <w:t>≥2</w:t>
            </w:r>
            <w:r w:rsidRPr="00D97313">
              <w:rPr>
                <w:rFonts w:asciiTheme="minorEastAsia" w:eastAsiaTheme="minorEastAsia" w:hAnsiTheme="minorEastAsia" w:cs="Calibri" w:hint="eastAsia"/>
                <w:kern w:val="0"/>
                <w:sz w:val="20"/>
                <w:szCs w:val="20"/>
              </w:rPr>
              <w:t>，每</w:t>
            </w:r>
            <w:r w:rsidRPr="00D97313">
              <w:rPr>
                <w:rFonts w:asciiTheme="minorEastAsia" w:eastAsiaTheme="minorEastAsia" w:hAnsiTheme="minorEastAsia" w:cs="Calibri"/>
                <w:kern w:val="0"/>
                <w:sz w:val="20"/>
                <w:szCs w:val="20"/>
              </w:rPr>
              <w:t>CPU</w:t>
            </w:r>
            <w:r w:rsidRPr="00D97313">
              <w:rPr>
                <w:rFonts w:asciiTheme="minorEastAsia" w:eastAsiaTheme="minorEastAsia" w:hAnsiTheme="minorEastAsia" w:cs="Calibri" w:hint="eastAsia"/>
                <w:kern w:val="0"/>
                <w:sz w:val="20"/>
                <w:szCs w:val="20"/>
              </w:rPr>
              <w:t>核心数量</w:t>
            </w:r>
            <w:r w:rsidRPr="00D97313">
              <w:rPr>
                <w:rFonts w:asciiTheme="minorEastAsia" w:eastAsiaTheme="minorEastAsia" w:hAnsiTheme="minorEastAsia" w:cs="Calibri"/>
                <w:kern w:val="0"/>
                <w:sz w:val="20"/>
                <w:szCs w:val="20"/>
              </w:rPr>
              <w:t>≥8</w:t>
            </w:r>
            <w:r w:rsidRPr="00D97313">
              <w:rPr>
                <w:rFonts w:asciiTheme="minorEastAsia" w:eastAsiaTheme="minorEastAsia" w:hAnsiTheme="minorEastAsia" w:cs="Calibri" w:hint="eastAsia"/>
                <w:kern w:val="0"/>
                <w:sz w:val="20"/>
                <w:szCs w:val="20"/>
              </w:rPr>
              <w:t>，</w:t>
            </w:r>
            <w:r w:rsidRPr="00D97313">
              <w:rPr>
                <w:rFonts w:asciiTheme="minorEastAsia" w:eastAsiaTheme="minorEastAsia" w:hAnsiTheme="minorEastAsia" w:cs="Calibri"/>
                <w:kern w:val="0"/>
                <w:sz w:val="20"/>
                <w:szCs w:val="20"/>
              </w:rPr>
              <w:t>CPU</w:t>
            </w:r>
            <w:r w:rsidRPr="00D97313">
              <w:rPr>
                <w:rFonts w:asciiTheme="minorEastAsia" w:eastAsiaTheme="minorEastAsia" w:hAnsiTheme="minorEastAsia" w:cs="Calibri" w:hint="eastAsia"/>
                <w:kern w:val="0"/>
                <w:sz w:val="20"/>
                <w:szCs w:val="20"/>
              </w:rPr>
              <w:t>主频</w:t>
            </w:r>
            <w:r w:rsidRPr="00D97313">
              <w:rPr>
                <w:rFonts w:asciiTheme="minorEastAsia" w:eastAsiaTheme="minorEastAsia" w:hAnsiTheme="minorEastAsia" w:cs="Calibri"/>
                <w:kern w:val="0"/>
                <w:sz w:val="20"/>
                <w:szCs w:val="20"/>
              </w:rPr>
              <w:t>≥2.0GHz</w:t>
            </w:r>
            <w:r w:rsidRPr="00D97313">
              <w:rPr>
                <w:rFonts w:asciiTheme="minorEastAsia" w:eastAsiaTheme="minorEastAsia" w:hAnsiTheme="minorEastAsia" w:cs="Calibri" w:hint="eastAsia"/>
                <w:kern w:val="0"/>
                <w:sz w:val="20"/>
                <w:szCs w:val="20"/>
              </w:rPr>
              <w:t>，处理器板缓存容量</w:t>
            </w:r>
            <w:r w:rsidRPr="00D97313">
              <w:rPr>
                <w:rFonts w:asciiTheme="minorEastAsia" w:eastAsiaTheme="minorEastAsia" w:hAnsiTheme="minorEastAsia" w:cs="Calibri"/>
                <w:kern w:val="0"/>
                <w:sz w:val="20"/>
                <w:szCs w:val="20"/>
              </w:rPr>
              <w:t>≥20MB</w:t>
            </w:r>
          </w:p>
        </w:tc>
      </w:tr>
      <w:tr w:rsidR="00EE5855" w:rsidRPr="00D97313" w:rsidTr="002A1CE4">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b/>
                <w:bCs/>
                <w:kern w:val="0"/>
                <w:sz w:val="20"/>
                <w:szCs w:val="20"/>
              </w:rPr>
            </w:pPr>
            <w:r w:rsidRPr="00D97313">
              <w:rPr>
                <w:rFonts w:asciiTheme="minorEastAsia" w:eastAsiaTheme="minorEastAsia" w:hAnsiTheme="minorEastAsia" w:cs="宋体"/>
                <w:b/>
                <w:bCs/>
                <w:kern w:val="0"/>
                <w:sz w:val="20"/>
                <w:szCs w:val="20"/>
              </w:rPr>
              <w:t>内存</w:t>
            </w:r>
          </w:p>
        </w:tc>
        <w:tc>
          <w:tcPr>
            <w:tcW w:w="7015" w:type="dxa"/>
            <w:gridSpan w:val="2"/>
            <w:tcBorders>
              <w:top w:val="single" w:sz="4" w:space="0" w:color="auto"/>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Calibri"/>
                <w:kern w:val="0"/>
                <w:sz w:val="20"/>
                <w:szCs w:val="20"/>
              </w:rPr>
              <w:t>≥64GB</w:t>
            </w:r>
          </w:p>
        </w:tc>
      </w:tr>
      <w:tr w:rsidR="00EE5855" w:rsidRPr="00D97313" w:rsidTr="002A1CE4">
        <w:trPr>
          <w:trHeight w:val="360"/>
          <w:jc w:val="center"/>
        </w:trPr>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b/>
                <w:bCs/>
                <w:kern w:val="0"/>
                <w:sz w:val="20"/>
                <w:szCs w:val="20"/>
              </w:rPr>
            </w:pPr>
            <w:r w:rsidRPr="00D97313">
              <w:rPr>
                <w:rFonts w:asciiTheme="minorEastAsia" w:eastAsiaTheme="minorEastAsia" w:hAnsiTheme="minorEastAsia" w:cs="宋体"/>
                <w:b/>
                <w:bCs/>
                <w:kern w:val="0"/>
                <w:sz w:val="20"/>
                <w:szCs w:val="20"/>
              </w:rPr>
              <w:t>其他硬件配置</w:t>
            </w:r>
          </w:p>
        </w:tc>
        <w:tc>
          <w:tcPr>
            <w:tcW w:w="1980"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电源</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至少双路冗余电源</w:t>
            </w:r>
          </w:p>
        </w:tc>
      </w:tr>
      <w:tr w:rsidR="00EE5855" w:rsidRPr="00D97313" w:rsidTr="002A1CE4">
        <w:trPr>
          <w:trHeight w:val="360"/>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风扇</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至少</w:t>
            </w:r>
            <w:r w:rsidRPr="00D97313">
              <w:rPr>
                <w:rFonts w:asciiTheme="minorEastAsia" w:eastAsiaTheme="minorEastAsia" w:hAnsiTheme="minorEastAsia" w:cs="Calibri"/>
                <w:kern w:val="0"/>
                <w:sz w:val="20"/>
                <w:szCs w:val="20"/>
              </w:rPr>
              <w:t>4</w:t>
            </w:r>
            <w:r w:rsidRPr="00D97313">
              <w:rPr>
                <w:rFonts w:asciiTheme="minorEastAsia" w:eastAsiaTheme="minorEastAsia" w:hAnsiTheme="minorEastAsia" w:cs="宋体"/>
                <w:kern w:val="0"/>
                <w:sz w:val="20"/>
                <w:szCs w:val="20"/>
              </w:rPr>
              <w:t>组冗余风扇</w:t>
            </w:r>
          </w:p>
        </w:tc>
      </w:tr>
      <w:tr w:rsidR="00EE5855" w:rsidRPr="00D97313" w:rsidTr="002A1CE4">
        <w:trPr>
          <w:trHeight w:val="345"/>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电缆</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全部相关电缆必须配套</w:t>
            </w:r>
          </w:p>
        </w:tc>
      </w:tr>
      <w:tr w:rsidR="00EE5855" w:rsidRPr="00D97313" w:rsidTr="002A1CE4">
        <w:trPr>
          <w:trHeight w:val="300"/>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电压</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rPr>
                <w:rFonts w:asciiTheme="minorEastAsia" w:eastAsiaTheme="minorEastAsia" w:hAnsiTheme="minorEastAsia" w:cs="Calibri"/>
                <w:kern w:val="0"/>
                <w:sz w:val="20"/>
                <w:szCs w:val="20"/>
              </w:rPr>
            </w:pPr>
            <w:r w:rsidRPr="00D97313">
              <w:rPr>
                <w:rFonts w:asciiTheme="minorEastAsia" w:eastAsiaTheme="minorEastAsia" w:hAnsiTheme="minorEastAsia" w:cs="Calibri"/>
                <w:kern w:val="0"/>
                <w:sz w:val="20"/>
                <w:szCs w:val="20"/>
              </w:rPr>
              <w:t>100~240V</w:t>
            </w:r>
          </w:p>
        </w:tc>
      </w:tr>
      <w:tr w:rsidR="00EE5855" w:rsidRPr="00D97313" w:rsidTr="002A1CE4">
        <w:trPr>
          <w:trHeight w:val="300"/>
          <w:jc w:val="center"/>
        </w:trPr>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b/>
                <w:bCs/>
                <w:kern w:val="0"/>
                <w:sz w:val="20"/>
                <w:szCs w:val="20"/>
              </w:rPr>
            </w:pPr>
            <w:r w:rsidRPr="00D97313">
              <w:rPr>
                <w:rFonts w:asciiTheme="minorEastAsia" w:eastAsiaTheme="minorEastAsia" w:hAnsiTheme="minorEastAsia" w:cs="宋体"/>
                <w:b/>
                <w:bCs/>
                <w:kern w:val="0"/>
                <w:sz w:val="20"/>
                <w:szCs w:val="20"/>
              </w:rPr>
              <w:t>网络接口</w:t>
            </w:r>
          </w:p>
        </w:tc>
        <w:tc>
          <w:tcPr>
            <w:tcW w:w="1980"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千兆网口</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0E6826">
              <w:rPr>
                <w:rFonts w:ascii="微软雅黑" w:eastAsia="微软雅黑" w:hAnsi="微软雅黑" w:cs="宋体" w:hint="eastAsia"/>
                <w:sz w:val="20"/>
                <w:szCs w:val="20"/>
              </w:rPr>
              <w:t>★</w:t>
            </w:r>
            <w:r w:rsidRPr="00D97313">
              <w:rPr>
                <w:rFonts w:asciiTheme="minorEastAsia" w:eastAsiaTheme="minorEastAsia" w:hAnsiTheme="minorEastAsia" w:cs="Calibri"/>
                <w:kern w:val="0"/>
                <w:sz w:val="20"/>
                <w:szCs w:val="20"/>
              </w:rPr>
              <w:t>≥4</w:t>
            </w:r>
            <w:r w:rsidRPr="00D97313">
              <w:rPr>
                <w:rFonts w:asciiTheme="minorEastAsia" w:eastAsiaTheme="minorEastAsia" w:hAnsiTheme="minorEastAsia" w:cs="宋体"/>
                <w:kern w:val="0"/>
                <w:sz w:val="20"/>
                <w:szCs w:val="20"/>
              </w:rPr>
              <w:t>口</w:t>
            </w:r>
          </w:p>
        </w:tc>
      </w:tr>
      <w:tr w:rsidR="00EE5855" w:rsidRPr="00D97313" w:rsidTr="002A1CE4">
        <w:trPr>
          <w:trHeight w:val="300"/>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万兆网口</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0E6826">
              <w:rPr>
                <w:rFonts w:ascii="微软雅黑" w:eastAsia="微软雅黑" w:hAnsi="微软雅黑" w:cs="宋体" w:hint="eastAsia"/>
                <w:sz w:val="20"/>
                <w:szCs w:val="20"/>
              </w:rPr>
              <w:t>★</w:t>
            </w:r>
            <w:r w:rsidRPr="00D97313">
              <w:rPr>
                <w:rFonts w:asciiTheme="minorEastAsia" w:eastAsiaTheme="minorEastAsia" w:hAnsiTheme="minorEastAsia" w:cs="Calibri"/>
                <w:kern w:val="0"/>
                <w:sz w:val="20"/>
                <w:szCs w:val="20"/>
              </w:rPr>
              <w:t>≥4</w:t>
            </w:r>
            <w:r w:rsidRPr="00D97313">
              <w:rPr>
                <w:rFonts w:asciiTheme="minorEastAsia" w:eastAsiaTheme="minorEastAsia" w:hAnsiTheme="minorEastAsia" w:cs="Calibri" w:hint="eastAsia"/>
                <w:kern w:val="0"/>
                <w:sz w:val="20"/>
                <w:szCs w:val="20"/>
              </w:rPr>
              <w:t>口，自</w:t>
            </w:r>
            <w:proofErr w:type="gramStart"/>
            <w:r w:rsidRPr="00D97313">
              <w:rPr>
                <w:rFonts w:asciiTheme="minorEastAsia" w:eastAsiaTheme="minorEastAsia" w:hAnsiTheme="minorEastAsia" w:cs="Calibri" w:hint="eastAsia"/>
                <w:kern w:val="0"/>
                <w:sz w:val="20"/>
                <w:szCs w:val="20"/>
              </w:rPr>
              <w:t>带光口模块</w:t>
            </w:r>
            <w:proofErr w:type="gramEnd"/>
          </w:p>
        </w:tc>
      </w:tr>
      <w:tr w:rsidR="00EE5855" w:rsidRPr="00D97313" w:rsidTr="002A1CE4">
        <w:trPr>
          <w:trHeight w:val="300"/>
          <w:jc w:val="center"/>
        </w:trPr>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b/>
                <w:bCs/>
                <w:kern w:val="0"/>
                <w:sz w:val="20"/>
                <w:szCs w:val="20"/>
              </w:rPr>
            </w:pPr>
            <w:r w:rsidRPr="00D97313">
              <w:rPr>
                <w:rFonts w:asciiTheme="minorEastAsia" w:eastAsiaTheme="minorEastAsia" w:hAnsiTheme="minorEastAsia" w:cs="Calibri"/>
                <w:b/>
                <w:bCs/>
                <w:kern w:val="0"/>
                <w:sz w:val="20"/>
                <w:szCs w:val="20"/>
              </w:rPr>
              <w:t>HBA</w:t>
            </w:r>
            <w:r w:rsidRPr="00D97313">
              <w:rPr>
                <w:rFonts w:asciiTheme="minorEastAsia" w:eastAsiaTheme="minorEastAsia" w:hAnsiTheme="minorEastAsia" w:cs="宋体"/>
                <w:b/>
                <w:bCs/>
                <w:kern w:val="0"/>
                <w:sz w:val="20"/>
                <w:szCs w:val="20"/>
              </w:rPr>
              <w:t>接口</w:t>
            </w:r>
          </w:p>
        </w:tc>
        <w:tc>
          <w:tcPr>
            <w:tcW w:w="1980"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类型</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0E6826">
              <w:rPr>
                <w:rFonts w:ascii="微软雅黑" w:eastAsia="微软雅黑" w:hAnsi="微软雅黑" w:cs="宋体" w:hint="eastAsia"/>
                <w:sz w:val="20"/>
                <w:szCs w:val="20"/>
              </w:rPr>
              <w:t>★</w:t>
            </w:r>
            <w:r w:rsidRPr="00D97313">
              <w:rPr>
                <w:rFonts w:asciiTheme="minorEastAsia" w:eastAsiaTheme="minorEastAsia" w:hAnsiTheme="minorEastAsia" w:cs="Calibri"/>
                <w:kern w:val="0"/>
                <w:sz w:val="20"/>
                <w:szCs w:val="20"/>
              </w:rPr>
              <w:t>≥8Gb/s</w:t>
            </w:r>
            <w:r w:rsidRPr="00D97313">
              <w:rPr>
                <w:rFonts w:asciiTheme="minorEastAsia" w:eastAsiaTheme="minorEastAsia" w:hAnsiTheme="minorEastAsia" w:cs="宋体"/>
                <w:kern w:val="0"/>
                <w:sz w:val="20"/>
                <w:szCs w:val="20"/>
              </w:rPr>
              <w:t>光纤通道</w:t>
            </w:r>
          </w:p>
        </w:tc>
      </w:tr>
      <w:tr w:rsidR="00EE5855" w:rsidRPr="00D97313" w:rsidTr="002A1CE4">
        <w:trPr>
          <w:trHeight w:val="300"/>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数量</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Calibri" w:hint="eastAsia"/>
                <w:kern w:val="0"/>
                <w:sz w:val="20"/>
                <w:szCs w:val="20"/>
              </w:rPr>
              <w:t>本次无须配置，未来的扩展能力≥8口</w:t>
            </w:r>
          </w:p>
        </w:tc>
      </w:tr>
      <w:tr w:rsidR="00EE5855" w:rsidRPr="00D97313" w:rsidTr="002A1CE4">
        <w:trPr>
          <w:trHeight w:val="300"/>
          <w:jc w:val="center"/>
        </w:trPr>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b/>
                <w:bCs/>
                <w:kern w:val="0"/>
                <w:sz w:val="20"/>
                <w:szCs w:val="20"/>
              </w:rPr>
            </w:pPr>
            <w:r w:rsidRPr="00D97313">
              <w:rPr>
                <w:rFonts w:asciiTheme="minorEastAsia" w:eastAsiaTheme="minorEastAsia" w:hAnsiTheme="minorEastAsia" w:cs="宋体"/>
                <w:b/>
                <w:bCs/>
                <w:kern w:val="0"/>
                <w:sz w:val="20"/>
                <w:szCs w:val="20"/>
              </w:rPr>
              <w:t>存储空间</w:t>
            </w:r>
          </w:p>
        </w:tc>
        <w:tc>
          <w:tcPr>
            <w:tcW w:w="1980"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磁盘接口类型</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Calibri"/>
                <w:kern w:val="0"/>
                <w:sz w:val="20"/>
                <w:szCs w:val="20"/>
              </w:rPr>
              <w:t>SAS</w:t>
            </w:r>
          </w:p>
        </w:tc>
      </w:tr>
      <w:tr w:rsidR="00EE5855" w:rsidRPr="00D97313" w:rsidTr="002A1CE4">
        <w:trPr>
          <w:trHeight w:val="300"/>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磁盘接口速率</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Calibri"/>
                <w:kern w:val="0"/>
                <w:sz w:val="20"/>
                <w:szCs w:val="20"/>
              </w:rPr>
              <w:t>≥6GB</w:t>
            </w:r>
          </w:p>
        </w:tc>
      </w:tr>
      <w:tr w:rsidR="00EE5855" w:rsidRPr="00D97313" w:rsidTr="002A1CE4">
        <w:trPr>
          <w:trHeight w:val="300"/>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磁盘转速</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Calibri"/>
                <w:kern w:val="0"/>
                <w:sz w:val="20"/>
                <w:szCs w:val="20"/>
              </w:rPr>
              <w:t>≥7200rpm</w:t>
            </w:r>
          </w:p>
        </w:tc>
      </w:tr>
      <w:tr w:rsidR="00EE5855" w:rsidRPr="00D97313" w:rsidTr="002A1CE4">
        <w:trPr>
          <w:trHeight w:val="300"/>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磁盘数量</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Calibri"/>
                <w:kern w:val="0"/>
                <w:sz w:val="20"/>
                <w:szCs w:val="20"/>
              </w:rPr>
              <w:t>≥12</w:t>
            </w:r>
            <w:r w:rsidRPr="00D97313">
              <w:rPr>
                <w:rFonts w:asciiTheme="minorEastAsia" w:eastAsiaTheme="minorEastAsia" w:hAnsiTheme="minorEastAsia" w:cs="Calibri" w:hint="eastAsia"/>
                <w:kern w:val="0"/>
                <w:sz w:val="20"/>
                <w:szCs w:val="20"/>
              </w:rPr>
              <w:t>块</w:t>
            </w:r>
          </w:p>
        </w:tc>
      </w:tr>
      <w:tr w:rsidR="00EE5855" w:rsidRPr="00D97313" w:rsidTr="002A1CE4">
        <w:trPr>
          <w:trHeight w:val="300"/>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proofErr w:type="gramStart"/>
            <w:r w:rsidRPr="00D97313">
              <w:rPr>
                <w:rFonts w:asciiTheme="minorEastAsia" w:eastAsiaTheme="minorEastAsia" w:hAnsiTheme="minorEastAsia" w:cs="宋体"/>
                <w:kern w:val="0"/>
                <w:sz w:val="20"/>
                <w:szCs w:val="20"/>
              </w:rPr>
              <w:t>裸</w:t>
            </w:r>
            <w:proofErr w:type="gramEnd"/>
            <w:r w:rsidRPr="00D97313">
              <w:rPr>
                <w:rFonts w:asciiTheme="minorEastAsia" w:eastAsiaTheme="minorEastAsia" w:hAnsiTheme="minorEastAsia" w:cs="宋体"/>
                <w:kern w:val="0"/>
                <w:sz w:val="20"/>
                <w:szCs w:val="20"/>
              </w:rPr>
              <w:t>容量</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Calibri"/>
                <w:kern w:val="0"/>
                <w:sz w:val="20"/>
                <w:szCs w:val="20"/>
              </w:rPr>
              <w:t>≥28TB</w:t>
            </w:r>
          </w:p>
        </w:tc>
      </w:tr>
      <w:tr w:rsidR="00EE5855" w:rsidRPr="00D97313" w:rsidTr="002A1CE4">
        <w:trPr>
          <w:trHeight w:val="300"/>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Calibri"/>
                <w:kern w:val="0"/>
                <w:sz w:val="20"/>
                <w:szCs w:val="20"/>
              </w:rPr>
              <w:t>Raid</w:t>
            </w:r>
            <w:r w:rsidRPr="00D97313">
              <w:rPr>
                <w:rFonts w:asciiTheme="minorEastAsia" w:eastAsiaTheme="minorEastAsia" w:hAnsiTheme="minorEastAsia" w:cs="宋体"/>
                <w:kern w:val="0"/>
                <w:sz w:val="20"/>
                <w:szCs w:val="20"/>
              </w:rPr>
              <w:t>后可用容量</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Calibri"/>
                <w:kern w:val="0"/>
                <w:sz w:val="20"/>
                <w:szCs w:val="20"/>
              </w:rPr>
              <w:t>≥14TB</w:t>
            </w:r>
          </w:p>
        </w:tc>
      </w:tr>
      <w:tr w:rsidR="00EE5855" w:rsidRPr="00D97313" w:rsidTr="002A1CE4">
        <w:trPr>
          <w:trHeight w:val="300"/>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冗余模式</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支持</w:t>
            </w:r>
            <w:r w:rsidRPr="00D97313">
              <w:rPr>
                <w:rFonts w:asciiTheme="minorEastAsia" w:eastAsiaTheme="minorEastAsia" w:hAnsiTheme="minorEastAsia" w:cs="Calibri"/>
                <w:kern w:val="0"/>
                <w:sz w:val="20"/>
                <w:szCs w:val="20"/>
              </w:rPr>
              <w:t>RAID0</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RAID1</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RAID5</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RAID6</w:t>
            </w:r>
          </w:p>
        </w:tc>
      </w:tr>
      <w:tr w:rsidR="00EE5855" w:rsidRPr="00D97313" w:rsidTr="002A1CE4">
        <w:trPr>
          <w:trHeight w:val="300"/>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热备盘</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Calibri"/>
                <w:kern w:val="0"/>
                <w:sz w:val="20"/>
                <w:szCs w:val="20"/>
              </w:rPr>
              <w:t>≥1</w:t>
            </w:r>
            <w:r w:rsidRPr="00D97313">
              <w:rPr>
                <w:rFonts w:asciiTheme="minorEastAsia" w:eastAsiaTheme="minorEastAsia" w:hAnsiTheme="minorEastAsia" w:cs="Calibri" w:hint="eastAsia"/>
                <w:kern w:val="0"/>
                <w:sz w:val="20"/>
                <w:szCs w:val="20"/>
              </w:rPr>
              <w:t>块</w:t>
            </w:r>
          </w:p>
        </w:tc>
      </w:tr>
      <w:tr w:rsidR="00EE5855" w:rsidRPr="00D97313" w:rsidTr="002A1CE4">
        <w:trPr>
          <w:trHeight w:val="705"/>
          <w:jc w:val="center"/>
        </w:trPr>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b/>
                <w:bCs/>
                <w:kern w:val="0"/>
                <w:sz w:val="20"/>
                <w:szCs w:val="20"/>
              </w:rPr>
            </w:pPr>
            <w:r w:rsidRPr="00D97313">
              <w:rPr>
                <w:rFonts w:asciiTheme="minorEastAsia" w:eastAsiaTheme="minorEastAsia" w:hAnsiTheme="minorEastAsia" w:cs="宋体"/>
                <w:b/>
                <w:bCs/>
                <w:kern w:val="0"/>
                <w:sz w:val="20"/>
                <w:szCs w:val="20"/>
              </w:rPr>
              <w:t>存储扩展</w:t>
            </w:r>
          </w:p>
        </w:tc>
        <w:tc>
          <w:tcPr>
            <w:tcW w:w="7015" w:type="dxa"/>
            <w:gridSpan w:val="2"/>
            <w:tcBorders>
              <w:top w:val="single" w:sz="4" w:space="0" w:color="auto"/>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0E6826">
              <w:rPr>
                <w:rFonts w:ascii="微软雅黑" w:eastAsia="微软雅黑" w:hAnsi="微软雅黑" w:cs="宋体" w:hint="eastAsia"/>
                <w:sz w:val="20"/>
                <w:szCs w:val="20"/>
              </w:rPr>
              <w:t>★</w:t>
            </w:r>
            <w:r w:rsidRPr="00D97313">
              <w:rPr>
                <w:rFonts w:asciiTheme="minorEastAsia" w:eastAsiaTheme="minorEastAsia" w:hAnsiTheme="minorEastAsia" w:cs="Calibri" w:hint="eastAsia"/>
                <w:kern w:val="0"/>
                <w:sz w:val="20"/>
                <w:szCs w:val="20"/>
              </w:rPr>
              <w:t>可增加磁盘扩展柜扩充存储空间，每个磁盘扩展柜可安装磁盘不少于</w:t>
            </w:r>
            <w:r w:rsidRPr="00D97313">
              <w:rPr>
                <w:rFonts w:asciiTheme="minorEastAsia" w:eastAsiaTheme="minorEastAsia" w:hAnsiTheme="minorEastAsia" w:cs="Calibri"/>
                <w:kern w:val="0"/>
                <w:sz w:val="20"/>
                <w:szCs w:val="20"/>
              </w:rPr>
              <w:t>12</w:t>
            </w:r>
            <w:r w:rsidRPr="00D97313">
              <w:rPr>
                <w:rFonts w:asciiTheme="minorEastAsia" w:eastAsiaTheme="minorEastAsia" w:hAnsiTheme="minorEastAsia" w:cs="Calibri" w:hint="eastAsia"/>
                <w:kern w:val="0"/>
                <w:sz w:val="20"/>
                <w:szCs w:val="20"/>
              </w:rPr>
              <w:t>个。备份空间扩展无需停机，可在线扩展存储空间；所有备份空间融合为一体，无需创建多个文件系统或目录。</w:t>
            </w:r>
          </w:p>
        </w:tc>
      </w:tr>
      <w:tr w:rsidR="00EE5855" w:rsidRPr="00D97313" w:rsidTr="002A1CE4">
        <w:trPr>
          <w:trHeight w:val="585"/>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7015" w:type="dxa"/>
            <w:gridSpan w:val="2"/>
            <w:tcBorders>
              <w:top w:val="single" w:sz="4" w:space="0" w:color="auto"/>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Calibri" w:hint="eastAsia"/>
                <w:kern w:val="0"/>
                <w:sz w:val="20"/>
                <w:szCs w:val="20"/>
              </w:rPr>
              <w:t>在做完</w:t>
            </w:r>
            <w:r w:rsidRPr="00D97313">
              <w:rPr>
                <w:rFonts w:asciiTheme="minorEastAsia" w:eastAsiaTheme="minorEastAsia" w:hAnsiTheme="minorEastAsia" w:cs="Calibri"/>
                <w:kern w:val="0"/>
                <w:sz w:val="20"/>
                <w:szCs w:val="20"/>
              </w:rPr>
              <w:t>RAID</w:t>
            </w:r>
            <w:r w:rsidRPr="00D97313">
              <w:rPr>
                <w:rFonts w:asciiTheme="minorEastAsia" w:eastAsiaTheme="minorEastAsia" w:hAnsiTheme="minorEastAsia" w:cs="Calibri" w:hint="eastAsia"/>
                <w:kern w:val="0"/>
                <w:sz w:val="20"/>
                <w:szCs w:val="20"/>
              </w:rPr>
              <w:t>后最大可用空间不小于290</w:t>
            </w:r>
            <w:r w:rsidRPr="00D97313">
              <w:rPr>
                <w:rFonts w:asciiTheme="minorEastAsia" w:eastAsiaTheme="minorEastAsia" w:hAnsiTheme="minorEastAsia" w:cs="Calibri"/>
                <w:kern w:val="0"/>
                <w:sz w:val="20"/>
                <w:szCs w:val="20"/>
              </w:rPr>
              <w:t>TB</w:t>
            </w:r>
            <w:r w:rsidRPr="00D97313">
              <w:rPr>
                <w:rFonts w:asciiTheme="minorEastAsia" w:eastAsiaTheme="minorEastAsia" w:hAnsiTheme="minorEastAsia" w:cs="Calibri" w:hint="eastAsia"/>
                <w:kern w:val="0"/>
                <w:sz w:val="20"/>
                <w:szCs w:val="20"/>
              </w:rPr>
              <w:t>。</w:t>
            </w:r>
          </w:p>
        </w:tc>
      </w:tr>
      <w:tr w:rsidR="00EE5855" w:rsidRPr="00D97313" w:rsidTr="002A1CE4">
        <w:trPr>
          <w:trHeight w:val="51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b/>
                <w:bCs/>
                <w:kern w:val="0"/>
                <w:sz w:val="20"/>
                <w:szCs w:val="20"/>
              </w:rPr>
            </w:pPr>
            <w:r w:rsidRPr="00D97313">
              <w:rPr>
                <w:rFonts w:asciiTheme="minorEastAsia" w:eastAsiaTheme="minorEastAsia" w:hAnsiTheme="minorEastAsia" w:cs="宋体"/>
                <w:b/>
                <w:bCs/>
                <w:kern w:val="0"/>
                <w:sz w:val="20"/>
                <w:szCs w:val="20"/>
              </w:rPr>
              <w:t>备份模式</w:t>
            </w:r>
          </w:p>
        </w:tc>
        <w:tc>
          <w:tcPr>
            <w:tcW w:w="7015" w:type="dxa"/>
            <w:gridSpan w:val="2"/>
            <w:tcBorders>
              <w:top w:val="single" w:sz="4" w:space="0" w:color="auto"/>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rPr>
                <w:rFonts w:asciiTheme="minorEastAsia" w:eastAsiaTheme="minorEastAsia" w:hAnsiTheme="minorEastAsia" w:cs="Calibri"/>
                <w:kern w:val="0"/>
                <w:sz w:val="20"/>
                <w:szCs w:val="20"/>
              </w:rPr>
            </w:pPr>
            <w:r w:rsidRPr="000E6826">
              <w:rPr>
                <w:rFonts w:ascii="微软雅黑" w:eastAsia="微软雅黑" w:hAnsi="微软雅黑" w:cs="宋体" w:hint="eastAsia"/>
                <w:sz w:val="20"/>
                <w:szCs w:val="20"/>
              </w:rPr>
              <w:t>★</w:t>
            </w:r>
            <w:r w:rsidRPr="00D97313">
              <w:rPr>
                <w:rFonts w:asciiTheme="minorEastAsia" w:eastAsiaTheme="minorEastAsia" w:hAnsiTheme="minorEastAsia" w:cs="宋体"/>
                <w:kern w:val="0"/>
                <w:sz w:val="20"/>
                <w:szCs w:val="20"/>
              </w:rPr>
              <w:t>同时支持</w:t>
            </w:r>
            <w:r w:rsidRPr="00D97313">
              <w:rPr>
                <w:rFonts w:asciiTheme="minorEastAsia" w:eastAsiaTheme="minorEastAsia" w:hAnsiTheme="minorEastAsia" w:cs="Calibri"/>
                <w:kern w:val="0"/>
                <w:sz w:val="20"/>
                <w:szCs w:val="20"/>
              </w:rPr>
              <w:t>LAN</w:t>
            </w:r>
            <w:r w:rsidRPr="00D97313">
              <w:rPr>
                <w:rFonts w:asciiTheme="minorEastAsia" w:eastAsiaTheme="minorEastAsia" w:hAnsiTheme="minorEastAsia" w:cs="宋体"/>
                <w:kern w:val="0"/>
                <w:sz w:val="20"/>
                <w:szCs w:val="20"/>
              </w:rPr>
              <w:t>与</w:t>
            </w:r>
            <w:r w:rsidRPr="00D97313">
              <w:rPr>
                <w:rFonts w:asciiTheme="minorEastAsia" w:eastAsiaTheme="minorEastAsia" w:hAnsiTheme="minorEastAsia" w:cs="Calibri"/>
                <w:kern w:val="0"/>
                <w:sz w:val="20"/>
                <w:szCs w:val="20"/>
              </w:rPr>
              <w:t>LAN-Free</w:t>
            </w:r>
            <w:r w:rsidRPr="00D97313">
              <w:rPr>
                <w:rFonts w:asciiTheme="minorEastAsia" w:eastAsiaTheme="minorEastAsia" w:hAnsiTheme="minorEastAsia" w:cs="宋体"/>
                <w:kern w:val="0"/>
                <w:sz w:val="20"/>
                <w:szCs w:val="20"/>
              </w:rPr>
              <w:t>模式备份。</w:t>
            </w:r>
          </w:p>
        </w:tc>
      </w:tr>
      <w:tr w:rsidR="00EE5855" w:rsidRPr="00D97313" w:rsidTr="002A1CE4">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b/>
                <w:bCs/>
                <w:kern w:val="0"/>
                <w:sz w:val="20"/>
                <w:szCs w:val="20"/>
              </w:rPr>
            </w:pPr>
            <w:r w:rsidRPr="00D97313">
              <w:rPr>
                <w:rFonts w:asciiTheme="minorEastAsia" w:eastAsiaTheme="minorEastAsia" w:hAnsiTheme="minorEastAsia" w:cs="宋体"/>
                <w:b/>
                <w:bCs/>
                <w:kern w:val="0"/>
                <w:sz w:val="20"/>
                <w:szCs w:val="20"/>
              </w:rPr>
              <w:t>备份性能</w:t>
            </w:r>
          </w:p>
        </w:tc>
        <w:tc>
          <w:tcPr>
            <w:tcW w:w="1980"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综合备份速度</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rPr>
                <w:rFonts w:asciiTheme="minorEastAsia" w:eastAsiaTheme="minorEastAsia" w:hAnsiTheme="minorEastAsia" w:cs="Calibri"/>
                <w:kern w:val="0"/>
                <w:sz w:val="20"/>
                <w:szCs w:val="20"/>
              </w:rPr>
            </w:pPr>
            <w:r w:rsidRPr="000E6826">
              <w:rPr>
                <w:rFonts w:ascii="微软雅黑" w:eastAsia="微软雅黑" w:hAnsi="微软雅黑" w:cs="宋体" w:hint="eastAsia"/>
                <w:sz w:val="20"/>
                <w:szCs w:val="20"/>
              </w:rPr>
              <w:t>★</w:t>
            </w:r>
            <w:r w:rsidRPr="00D97313">
              <w:rPr>
                <w:rFonts w:asciiTheme="minorEastAsia" w:eastAsiaTheme="minorEastAsia" w:hAnsiTheme="minorEastAsia" w:cs="Calibri" w:hint="eastAsia"/>
                <w:kern w:val="0"/>
                <w:sz w:val="20"/>
                <w:szCs w:val="20"/>
              </w:rPr>
              <w:t>峰值不低于53</w:t>
            </w:r>
            <w:r w:rsidRPr="00D97313">
              <w:rPr>
                <w:rFonts w:asciiTheme="minorEastAsia" w:eastAsiaTheme="minorEastAsia" w:hAnsiTheme="minorEastAsia" w:cs="Calibri"/>
                <w:kern w:val="0"/>
                <w:sz w:val="20"/>
                <w:szCs w:val="20"/>
              </w:rPr>
              <w:t>TB/</w:t>
            </w:r>
            <w:r w:rsidRPr="00D97313">
              <w:rPr>
                <w:rFonts w:asciiTheme="minorEastAsia" w:eastAsiaTheme="minorEastAsia" w:hAnsiTheme="minorEastAsia" w:cs="Calibri" w:hint="eastAsia"/>
                <w:kern w:val="0"/>
                <w:sz w:val="20"/>
                <w:szCs w:val="20"/>
              </w:rPr>
              <w:t>小时。</w:t>
            </w:r>
          </w:p>
        </w:tc>
      </w:tr>
      <w:tr w:rsidR="00EE5855" w:rsidRPr="00D97313" w:rsidTr="002A1CE4">
        <w:trPr>
          <w:trHeight w:val="555"/>
          <w:jc w:val="center"/>
        </w:trPr>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b/>
                <w:bCs/>
                <w:kern w:val="0"/>
                <w:sz w:val="20"/>
                <w:szCs w:val="20"/>
              </w:rPr>
            </w:pPr>
            <w:r w:rsidRPr="00D97313">
              <w:rPr>
                <w:rFonts w:asciiTheme="minorEastAsia" w:eastAsiaTheme="minorEastAsia" w:hAnsiTheme="minorEastAsia" w:cs="宋体"/>
                <w:b/>
                <w:bCs/>
                <w:kern w:val="0"/>
                <w:sz w:val="20"/>
                <w:szCs w:val="20"/>
              </w:rPr>
              <w:t>内置支撑软件</w:t>
            </w:r>
          </w:p>
        </w:tc>
        <w:tc>
          <w:tcPr>
            <w:tcW w:w="1980"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操作系统</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rPr>
                <w:rFonts w:asciiTheme="minorEastAsia" w:eastAsiaTheme="minorEastAsia" w:hAnsiTheme="minorEastAsia" w:cs="Calibri"/>
                <w:kern w:val="0"/>
                <w:sz w:val="20"/>
                <w:szCs w:val="20"/>
              </w:rPr>
            </w:pPr>
            <w:r w:rsidRPr="000E6826">
              <w:rPr>
                <w:rFonts w:ascii="微软雅黑" w:eastAsia="微软雅黑" w:hAnsi="微软雅黑" w:cs="宋体" w:hint="eastAsia"/>
                <w:sz w:val="20"/>
                <w:szCs w:val="20"/>
              </w:rPr>
              <w:t>★</w:t>
            </w:r>
            <w:r w:rsidRPr="00D97313">
              <w:rPr>
                <w:rFonts w:asciiTheme="minorEastAsia" w:eastAsiaTheme="minorEastAsia" w:hAnsiTheme="minorEastAsia" w:cs="宋体"/>
                <w:kern w:val="0"/>
                <w:sz w:val="20"/>
                <w:szCs w:val="20"/>
              </w:rPr>
              <w:t>基于</w:t>
            </w:r>
            <w:r w:rsidRPr="00D97313">
              <w:rPr>
                <w:rFonts w:asciiTheme="minorEastAsia" w:eastAsiaTheme="minorEastAsia" w:hAnsiTheme="minorEastAsia" w:cs="Calibri"/>
                <w:kern w:val="0"/>
                <w:sz w:val="20"/>
                <w:szCs w:val="20"/>
              </w:rPr>
              <w:t>Linux</w:t>
            </w:r>
            <w:r w:rsidRPr="00D97313">
              <w:rPr>
                <w:rFonts w:asciiTheme="minorEastAsia" w:eastAsiaTheme="minorEastAsia" w:hAnsiTheme="minorEastAsia" w:cs="宋体"/>
                <w:kern w:val="0"/>
                <w:sz w:val="20"/>
                <w:szCs w:val="20"/>
              </w:rPr>
              <w:t>的专门为备份恢复优化的</w:t>
            </w:r>
            <w:r w:rsidRPr="00D97313">
              <w:rPr>
                <w:rFonts w:asciiTheme="minorEastAsia" w:eastAsiaTheme="minorEastAsia" w:hAnsiTheme="minorEastAsia" w:cs="Calibri"/>
                <w:kern w:val="0"/>
                <w:sz w:val="20"/>
                <w:szCs w:val="20"/>
              </w:rPr>
              <w:t>64</w:t>
            </w:r>
            <w:r w:rsidRPr="00D97313">
              <w:rPr>
                <w:rFonts w:asciiTheme="minorEastAsia" w:eastAsiaTheme="minorEastAsia" w:hAnsiTheme="minorEastAsia" w:cs="宋体"/>
                <w:kern w:val="0"/>
                <w:sz w:val="20"/>
                <w:szCs w:val="20"/>
              </w:rPr>
              <w:t>位操作系统。</w:t>
            </w:r>
          </w:p>
        </w:tc>
      </w:tr>
      <w:tr w:rsidR="00EE5855" w:rsidRPr="00D97313" w:rsidTr="002A1CE4">
        <w:trPr>
          <w:trHeight w:val="570"/>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存储卷及文件系统管理</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内置优化的卷及文件系统管理软件，实现意外掉电后的迅速恢复及存储容量无缝扩展。</w:t>
            </w:r>
          </w:p>
        </w:tc>
      </w:tr>
      <w:tr w:rsidR="00EE5855" w:rsidRPr="00D97313" w:rsidTr="002A1CE4">
        <w:trPr>
          <w:trHeight w:val="555"/>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广域网加速</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内置广域网加速功能，在相同带宽情况下广域网传输速度增加</w:t>
            </w:r>
            <w:r w:rsidRPr="00D97313">
              <w:rPr>
                <w:rFonts w:asciiTheme="minorEastAsia" w:eastAsiaTheme="minorEastAsia" w:hAnsiTheme="minorEastAsia" w:cs="Calibri"/>
                <w:kern w:val="0"/>
                <w:sz w:val="20"/>
                <w:szCs w:val="20"/>
              </w:rPr>
              <w:t>2</w:t>
            </w:r>
            <w:r w:rsidRPr="00D97313">
              <w:rPr>
                <w:rFonts w:asciiTheme="minorEastAsia" w:eastAsiaTheme="minorEastAsia" w:hAnsiTheme="minorEastAsia" w:cs="宋体"/>
                <w:kern w:val="0"/>
                <w:sz w:val="20"/>
                <w:szCs w:val="20"/>
              </w:rPr>
              <w:t>倍以上。</w:t>
            </w:r>
          </w:p>
        </w:tc>
      </w:tr>
      <w:tr w:rsidR="00EE5855" w:rsidRPr="00D97313" w:rsidTr="002A1CE4">
        <w:trPr>
          <w:trHeight w:val="555"/>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数据保密</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rPr>
                <w:rFonts w:asciiTheme="minorEastAsia" w:eastAsiaTheme="minorEastAsia" w:hAnsiTheme="minorEastAsia" w:cs="Calibri"/>
                <w:kern w:val="0"/>
                <w:sz w:val="20"/>
                <w:szCs w:val="20"/>
              </w:rPr>
            </w:pPr>
            <w:r w:rsidRPr="000E6826">
              <w:rPr>
                <w:rFonts w:ascii="微软雅黑" w:eastAsia="微软雅黑" w:hAnsi="微软雅黑" w:cs="宋体" w:hint="eastAsia"/>
                <w:sz w:val="20"/>
                <w:szCs w:val="20"/>
              </w:rPr>
              <w:t>★</w:t>
            </w:r>
            <w:r w:rsidRPr="00D97313">
              <w:rPr>
                <w:rFonts w:asciiTheme="minorEastAsia" w:eastAsiaTheme="minorEastAsia" w:hAnsiTheme="minorEastAsia" w:cs="宋体"/>
                <w:kern w:val="0"/>
                <w:sz w:val="20"/>
                <w:szCs w:val="20"/>
              </w:rPr>
              <w:t>实现传输中和静态备份数据加密，可</w:t>
            </w:r>
            <w:proofErr w:type="gramStart"/>
            <w:r w:rsidRPr="00D97313">
              <w:rPr>
                <w:rFonts w:asciiTheme="minorEastAsia" w:eastAsiaTheme="minorEastAsia" w:hAnsiTheme="minorEastAsia" w:cs="宋体"/>
                <w:kern w:val="0"/>
                <w:sz w:val="20"/>
                <w:szCs w:val="20"/>
              </w:rPr>
              <w:t>针对源端和</w:t>
            </w:r>
            <w:proofErr w:type="gramEnd"/>
            <w:r w:rsidRPr="00D97313">
              <w:rPr>
                <w:rFonts w:asciiTheme="minorEastAsia" w:eastAsiaTheme="minorEastAsia" w:hAnsiTheme="minorEastAsia" w:cs="宋体"/>
                <w:kern w:val="0"/>
                <w:sz w:val="20"/>
                <w:szCs w:val="20"/>
              </w:rPr>
              <w:t>目标端重复数据删除配置加密。</w:t>
            </w:r>
          </w:p>
        </w:tc>
      </w:tr>
      <w:tr w:rsidR="00EE5855" w:rsidRPr="00D97313" w:rsidTr="002A1CE4">
        <w:trPr>
          <w:trHeight w:val="555"/>
          <w:jc w:val="center"/>
        </w:trPr>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b/>
                <w:bCs/>
                <w:kern w:val="0"/>
                <w:sz w:val="20"/>
                <w:szCs w:val="20"/>
              </w:rPr>
            </w:pPr>
            <w:r w:rsidRPr="00D97313">
              <w:rPr>
                <w:rFonts w:asciiTheme="minorEastAsia" w:eastAsiaTheme="minorEastAsia" w:hAnsiTheme="minorEastAsia" w:cs="宋体"/>
                <w:b/>
                <w:bCs/>
                <w:kern w:val="0"/>
                <w:sz w:val="20"/>
                <w:szCs w:val="20"/>
              </w:rPr>
              <w:t>设备可管理性</w:t>
            </w:r>
          </w:p>
        </w:tc>
        <w:tc>
          <w:tcPr>
            <w:tcW w:w="1980"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Calibri"/>
                <w:kern w:val="0"/>
                <w:sz w:val="20"/>
                <w:szCs w:val="20"/>
              </w:rPr>
              <w:t>Call home</w:t>
            </w:r>
            <w:r w:rsidRPr="00D97313">
              <w:rPr>
                <w:rFonts w:asciiTheme="minorEastAsia" w:eastAsiaTheme="minorEastAsia" w:hAnsiTheme="minorEastAsia" w:cs="宋体"/>
                <w:kern w:val="0"/>
                <w:sz w:val="20"/>
                <w:szCs w:val="20"/>
              </w:rPr>
              <w:t>功能</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具备硬件故障信息自动直接传回原厂商，</w:t>
            </w:r>
            <w:proofErr w:type="gramStart"/>
            <w:r w:rsidRPr="00D97313">
              <w:rPr>
                <w:rFonts w:asciiTheme="minorEastAsia" w:eastAsiaTheme="minorEastAsia" w:hAnsiTheme="minorEastAsia" w:cs="宋体"/>
                <w:kern w:val="0"/>
                <w:sz w:val="20"/>
                <w:szCs w:val="20"/>
              </w:rPr>
              <w:t>得到第</w:t>
            </w:r>
            <w:proofErr w:type="gramEnd"/>
            <w:r w:rsidRPr="00D97313">
              <w:rPr>
                <w:rFonts w:asciiTheme="minorEastAsia" w:eastAsiaTheme="minorEastAsia" w:hAnsiTheme="minorEastAsia" w:cs="宋体"/>
                <w:kern w:val="0"/>
                <w:sz w:val="20"/>
                <w:szCs w:val="20"/>
              </w:rPr>
              <w:t>一时间的技术支持。</w:t>
            </w:r>
          </w:p>
        </w:tc>
      </w:tr>
      <w:tr w:rsidR="00EE5855" w:rsidRPr="00D97313" w:rsidTr="002A1CE4">
        <w:trPr>
          <w:trHeight w:val="720"/>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安全性</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内置主机加固和入侵防护功能、以及操作审计功能，杜绝各种威胁和人为违规操作导致备份系统故障。</w:t>
            </w:r>
          </w:p>
        </w:tc>
      </w:tr>
      <w:tr w:rsidR="00EE5855" w:rsidRPr="00D97313" w:rsidTr="002A1CE4">
        <w:trPr>
          <w:trHeight w:val="450"/>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硬件告警</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支持邮件</w:t>
            </w:r>
            <w:r w:rsidRPr="00D97313">
              <w:rPr>
                <w:rFonts w:asciiTheme="minorEastAsia" w:eastAsiaTheme="minorEastAsia" w:hAnsiTheme="minorEastAsia" w:cs="Calibri"/>
                <w:kern w:val="0"/>
                <w:sz w:val="20"/>
                <w:szCs w:val="20"/>
              </w:rPr>
              <w:t>/SNMP</w:t>
            </w:r>
            <w:r w:rsidRPr="00D97313">
              <w:rPr>
                <w:rFonts w:asciiTheme="minorEastAsia" w:eastAsiaTheme="minorEastAsia" w:hAnsiTheme="minorEastAsia" w:cs="宋体"/>
                <w:kern w:val="0"/>
                <w:sz w:val="20"/>
                <w:szCs w:val="20"/>
              </w:rPr>
              <w:t>方式对设备硬件故障进行告警。</w:t>
            </w:r>
          </w:p>
        </w:tc>
      </w:tr>
      <w:tr w:rsidR="00EE5855" w:rsidRPr="00D97313" w:rsidTr="002A1CE4">
        <w:trPr>
          <w:trHeight w:val="555"/>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远程管理</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提供</w:t>
            </w:r>
            <w:r w:rsidRPr="00D97313">
              <w:rPr>
                <w:rFonts w:asciiTheme="minorEastAsia" w:eastAsiaTheme="minorEastAsia" w:hAnsiTheme="minorEastAsia" w:cs="Calibri"/>
                <w:kern w:val="0"/>
                <w:sz w:val="20"/>
                <w:szCs w:val="20"/>
              </w:rPr>
              <w:t>IPMI</w:t>
            </w:r>
            <w:r w:rsidRPr="00D97313">
              <w:rPr>
                <w:rFonts w:asciiTheme="minorEastAsia" w:eastAsiaTheme="minorEastAsia" w:hAnsiTheme="minorEastAsia" w:cs="宋体"/>
                <w:kern w:val="0"/>
                <w:sz w:val="20"/>
                <w:szCs w:val="20"/>
              </w:rPr>
              <w:t>远程管理接口，便于进行设备的远程维护。</w:t>
            </w:r>
          </w:p>
        </w:tc>
      </w:tr>
      <w:tr w:rsidR="00EE5855" w:rsidRPr="00D97313" w:rsidTr="002A1CE4">
        <w:trPr>
          <w:trHeight w:val="1035"/>
          <w:jc w:val="center"/>
        </w:trPr>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b/>
                <w:bCs/>
                <w:kern w:val="0"/>
                <w:sz w:val="20"/>
                <w:szCs w:val="20"/>
              </w:rPr>
            </w:pPr>
            <w:r w:rsidRPr="00D97313">
              <w:rPr>
                <w:rFonts w:asciiTheme="minorEastAsia" w:eastAsiaTheme="minorEastAsia" w:hAnsiTheme="minorEastAsia" w:cs="宋体"/>
                <w:b/>
                <w:bCs/>
                <w:kern w:val="0"/>
                <w:sz w:val="20"/>
                <w:szCs w:val="20"/>
              </w:rPr>
              <w:t>关键备份恢复功能</w:t>
            </w:r>
          </w:p>
        </w:tc>
        <w:tc>
          <w:tcPr>
            <w:tcW w:w="1980"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基本功能</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rPr>
                <w:rFonts w:asciiTheme="minorEastAsia" w:eastAsiaTheme="minorEastAsia" w:hAnsiTheme="minorEastAsia" w:cs="Calibri"/>
                <w:kern w:val="0"/>
                <w:sz w:val="20"/>
                <w:szCs w:val="20"/>
              </w:rPr>
            </w:pPr>
            <w:r w:rsidRPr="000E6826">
              <w:rPr>
                <w:rFonts w:ascii="微软雅黑" w:eastAsia="微软雅黑" w:hAnsi="微软雅黑" w:cs="宋体" w:hint="eastAsia"/>
                <w:sz w:val="20"/>
                <w:szCs w:val="20"/>
              </w:rPr>
              <w:t>★</w:t>
            </w:r>
            <w:r w:rsidRPr="00D97313">
              <w:rPr>
                <w:rFonts w:asciiTheme="minorEastAsia" w:eastAsiaTheme="minorEastAsia" w:hAnsiTheme="minorEastAsia" w:cs="宋体"/>
                <w:kern w:val="0"/>
                <w:sz w:val="20"/>
                <w:szCs w:val="20"/>
              </w:rPr>
              <w:t>一体化备份设备，无需依赖额外的备份服务器即可独立工作，也可以与其他备份服务器一起配合工作。支持主流</w:t>
            </w:r>
            <w:r w:rsidRPr="00D97313">
              <w:rPr>
                <w:rFonts w:asciiTheme="minorEastAsia" w:eastAsiaTheme="minorEastAsia" w:hAnsiTheme="minorEastAsia" w:cs="Calibri"/>
                <w:kern w:val="0"/>
                <w:sz w:val="20"/>
                <w:szCs w:val="20"/>
              </w:rPr>
              <w:t>UNIX/Linux/Windows</w:t>
            </w:r>
            <w:r w:rsidRPr="00D97313">
              <w:rPr>
                <w:rFonts w:asciiTheme="minorEastAsia" w:eastAsiaTheme="minorEastAsia" w:hAnsiTheme="minorEastAsia" w:cs="宋体"/>
                <w:kern w:val="0"/>
                <w:sz w:val="20"/>
                <w:szCs w:val="20"/>
              </w:rPr>
              <w:t>平台上的文件、操作系统及各主流数据库的在线备份。</w:t>
            </w:r>
          </w:p>
        </w:tc>
      </w:tr>
      <w:tr w:rsidR="00EE5855" w:rsidRPr="00D97313" w:rsidTr="002A1CE4">
        <w:trPr>
          <w:trHeight w:val="1845"/>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智能重复数据删除</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rPr>
                <w:rFonts w:asciiTheme="minorEastAsia" w:eastAsiaTheme="minorEastAsia" w:hAnsiTheme="minorEastAsia" w:cs="Calibri"/>
                <w:kern w:val="0"/>
                <w:sz w:val="20"/>
                <w:szCs w:val="20"/>
              </w:rPr>
            </w:pPr>
            <w:r w:rsidRPr="000E6826">
              <w:rPr>
                <w:rFonts w:ascii="微软雅黑" w:eastAsia="微软雅黑" w:hAnsi="微软雅黑" w:cs="宋体" w:hint="eastAsia"/>
                <w:sz w:val="20"/>
                <w:szCs w:val="20"/>
              </w:rPr>
              <w:t>★</w:t>
            </w:r>
            <w:r w:rsidRPr="00D97313">
              <w:rPr>
                <w:rFonts w:asciiTheme="minorEastAsia" w:eastAsiaTheme="minorEastAsia" w:hAnsiTheme="minorEastAsia" w:cs="宋体"/>
                <w:kern w:val="0"/>
                <w:sz w:val="20"/>
                <w:szCs w:val="20"/>
              </w:rPr>
              <w:t>实现功能强大且灵活的重复数据删除功能，能根据所备份对象的类型进行智能消重，同时支持并可自由选择备份客户端和</w:t>
            </w:r>
            <w:r w:rsidRPr="00D97313">
              <w:rPr>
                <w:rFonts w:asciiTheme="minorEastAsia" w:eastAsiaTheme="minorEastAsia" w:hAnsiTheme="minorEastAsia" w:cs="Calibri"/>
                <w:kern w:val="0"/>
                <w:sz w:val="20"/>
                <w:szCs w:val="20"/>
              </w:rPr>
              <w:t>/</w:t>
            </w:r>
            <w:r w:rsidRPr="00D97313">
              <w:rPr>
                <w:rFonts w:asciiTheme="minorEastAsia" w:eastAsiaTheme="minorEastAsia" w:hAnsiTheme="minorEastAsia" w:cs="宋体"/>
                <w:kern w:val="0"/>
                <w:sz w:val="20"/>
                <w:szCs w:val="20"/>
              </w:rPr>
              <w:t>或备份一体机</w:t>
            </w:r>
            <w:proofErr w:type="gramStart"/>
            <w:r w:rsidRPr="00D97313">
              <w:rPr>
                <w:rFonts w:asciiTheme="minorEastAsia" w:eastAsiaTheme="minorEastAsia" w:hAnsiTheme="minorEastAsia" w:cs="宋体"/>
                <w:kern w:val="0"/>
                <w:sz w:val="20"/>
                <w:szCs w:val="20"/>
              </w:rPr>
              <w:t>端消重</w:t>
            </w:r>
            <w:proofErr w:type="gramEnd"/>
            <w:r w:rsidRPr="00D97313">
              <w:rPr>
                <w:rFonts w:asciiTheme="minorEastAsia" w:eastAsiaTheme="minorEastAsia" w:hAnsiTheme="minorEastAsia" w:cs="宋体"/>
                <w:kern w:val="0"/>
                <w:sz w:val="20"/>
                <w:szCs w:val="20"/>
              </w:rPr>
              <w:t>，以缩短备份时间，节省存储空间。支持将文件系统、数据库和虚拟机等多种数据类型备份到同一消重磁盘池中，实现跨数据类型、跨物理环境和虚拟环境的全局重复数据消除。</w:t>
            </w:r>
            <w:r w:rsidRPr="00D97313">
              <w:rPr>
                <w:rFonts w:asciiTheme="minorEastAsia" w:eastAsiaTheme="minorEastAsia" w:hAnsiTheme="minorEastAsia" w:cs="Calibri" w:hint="eastAsia"/>
                <w:kern w:val="0"/>
                <w:sz w:val="20"/>
                <w:szCs w:val="20"/>
              </w:rPr>
              <w:t>基于普通磁盘即可实现重复数据删除，无需特殊的服务器或硬件设备，例如SSD硬盘。</w:t>
            </w:r>
          </w:p>
        </w:tc>
      </w:tr>
      <w:tr w:rsidR="00EE5855" w:rsidRPr="00D97313" w:rsidTr="002A1CE4">
        <w:trPr>
          <w:trHeight w:val="1485"/>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备份架构支持</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实现</w:t>
            </w:r>
            <w:r w:rsidRPr="00D97313">
              <w:rPr>
                <w:rFonts w:asciiTheme="minorEastAsia" w:eastAsiaTheme="minorEastAsia" w:hAnsiTheme="minorEastAsia" w:cs="Calibri"/>
                <w:kern w:val="0"/>
                <w:sz w:val="20"/>
                <w:szCs w:val="20"/>
              </w:rPr>
              <w:t>LAN</w:t>
            </w:r>
            <w:r w:rsidRPr="00D97313">
              <w:rPr>
                <w:rFonts w:asciiTheme="minorEastAsia" w:eastAsiaTheme="minorEastAsia" w:hAnsiTheme="minorEastAsia" w:cs="宋体"/>
                <w:kern w:val="0"/>
                <w:sz w:val="20"/>
                <w:szCs w:val="20"/>
              </w:rPr>
              <w:t>备份和</w:t>
            </w:r>
            <w:r w:rsidRPr="00D97313">
              <w:rPr>
                <w:rFonts w:asciiTheme="minorEastAsia" w:eastAsiaTheme="minorEastAsia" w:hAnsiTheme="minorEastAsia" w:cs="Calibri"/>
                <w:kern w:val="0"/>
                <w:sz w:val="20"/>
                <w:szCs w:val="20"/>
              </w:rPr>
              <w:t>LAN-Free</w:t>
            </w:r>
            <w:r w:rsidRPr="00D97313">
              <w:rPr>
                <w:rFonts w:asciiTheme="minorEastAsia" w:eastAsiaTheme="minorEastAsia" w:hAnsiTheme="minorEastAsia" w:cs="宋体"/>
                <w:kern w:val="0"/>
                <w:sz w:val="20"/>
                <w:szCs w:val="20"/>
              </w:rPr>
              <w:t>备份方式，也能满足未来可能使用的</w:t>
            </w:r>
            <w:r w:rsidRPr="00D97313">
              <w:rPr>
                <w:rFonts w:asciiTheme="minorEastAsia" w:eastAsiaTheme="minorEastAsia" w:hAnsiTheme="minorEastAsia" w:cs="Calibri"/>
                <w:kern w:val="0"/>
                <w:sz w:val="20"/>
                <w:szCs w:val="20"/>
              </w:rPr>
              <w:t>Server-Free</w:t>
            </w:r>
            <w:r w:rsidRPr="00D97313">
              <w:rPr>
                <w:rFonts w:asciiTheme="minorEastAsia" w:eastAsiaTheme="minorEastAsia" w:hAnsiTheme="minorEastAsia" w:cs="宋体"/>
                <w:kern w:val="0"/>
                <w:sz w:val="20"/>
                <w:szCs w:val="20"/>
              </w:rPr>
              <w:t>的备份方式。</w:t>
            </w:r>
            <w:r w:rsidRPr="00D97313">
              <w:rPr>
                <w:rFonts w:asciiTheme="minorEastAsia" w:eastAsiaTheme="minorEastAsia" w:hAnsiTheme="minorEastAsia" w:cs="Calibri"/>
                <w:kern w:val="0"/>
                <w:sz w:val="20"/>
                <w:szCs w:val="20"/>
              </w:rPr>
              <w:t>LAN-Free</w:t>
            </w:r>
            <w:r w:rsidRPr="00D97313">
              <w:rPr>
                <w:rFonts w:asciiTheme="minorEastAsia" w:eastAsiaTheme="minorEastAsia" w:hAnsiTheme="minorEastAsia" w:cs="宋体"/>
                <w:kern w:val="0"/>
                <w:sz w:val="20"/>
                <w:szCs w:val="20"/>
              </w:rPr>
              <w:t>备份既支持传统物理环境包括主流</w:t>
            </w:r>
            <w:r w:rsidRPr="00D97313">
              <w:rPr>
                <w:rFonts w:asciiTheme="minorEastAsia" w:eastAsiaTheme="minorEastAsia" w:hAnsiTheme="minorEastAsia" w:cs="Calibri"/>
                <w:kern w:val="0"/>
                <w:sz w:val="20"/>
                <w:szCs w:val="20"/>
              </w:rPr>
              <w:t>UNIX/Linux/Windows</w:t>
            </w:r>
            <w:r w:rsidRPr="00D97313">
              <w:rPr>
                <w:rFonts w:asciiTheme="minorEastAsia" w:eastAsiaTheme="minorEastAsia" w:hAnsiTheme="minorEastAsia" w:cs="宋体"/>
                <w:kern w:val="0"/>
                <w:sz w:val="20"/>
                <w:szCs w:val="20"/>
              </w:rPr>
              <w:t>平台，也支持虚拟化环境包括</w:t>
            </w:r>
            <w:r w:rsidRPr="00D97313">
              <w:rPr>
                <w:rFonts w:asciiTheme="minorEastAsia" w:eastAsiaTheme="minorEastAsia" w:hAnsiTheme="minorEastAsia" w:cs="Calibri"/>
                <w:kern w:val="0"/>
                <w:sz w:val="20"/>
                <w:szCs w:val="20"/>
              </w:rPr>
              <w:t>Vmware</w:t>
            </w:r>
            <w:r w:rsidRPr="00D97313">
              <w:rPr>
                <w:rFonts w:asciiTheme="minorEastAsia" w:eastAsiaTheme="minorEastAsia" w:hAnsiTheme="minorEastAsia" w:cs="宋体"/>
                <w:kern w:val="0"/>
                <w:sz w:val="20"/>
                <w:szCs w:val="20"/>
              </w:rPr>
              <w:t>和</w:t>
            </w:r>
            <w:r w:rsidRPr="00D97313">
              <w:rPr>
                <w:rFonts w:asciiTheme="minorEastAsia" w:eastAsiaTheme="minorEastAsia" w:hAnsiTheme="minorEastAsia" w:cs="Calibri"/>
                <w:kern w:val="0"/>
                <w:sz w:val="20"/>
                <w:szCs w:val="20"/>
              </w:rPr>
              <w:t>Hyper-V</w:t>
            </w:r>
            <w:r w:rsidRPr="00D97313">
              <w:rPr>
                <w:rFonts w:asciiTheme="minorEastAsia" w:eastAsiaTheme="minorEastAsia" w:hAnsiTheme="minorEastAsia" w:cs="宋体"/>
                <w:kern w:val="0"/>
                <w:sz w:val="20"/>
                <w:szCs w:val="20"/>
              </w:rPr>
              <w:t>，可以支持采用一体机内磁盘、磁带库、及</w:t>
            </w:r>
            <w:r w:rsidRPr="00D97313">
              <w:rPr>
                <w:rFonts w:asciiTheme="minorEastAsia" w:eastAsiaTheme="minorEastAsia" w:hAnsiTheme="minorEastAsia" w:cs="Calibri"/>
                <w:kern w:val="0"/>
                <w:sz w:val="20"/>
                <w:szCs w:val="20"/>
              </w:rPr>
              <w:t>VTL</w:t>
            </w:r>
            <w:r w:rsidRPr="00D97313">
              <w:rPr>
                <w:rFonts w:asciiTheme="minorEastAsia" w:eastAsiaTheme="minorEastAsia" w:hAnsiTheme="minorEastAsia" w:cs="宋体"/>
                <w:kern w:val="0"/>
                <w:sz w:val="20"/>
                <w:szCs w:val="20"/>
              </w:rPr>
              <w:t>等各种备份设备实现</w:t>
            </w:r>
            <w:r w:rsidRPr="00D97313">
              <w:rPr>
                <w:rFonts w:asciiTheme="minorEastAsia" w:eastAsiaTheme="minorEastAsia" w:hAnsiTheme="minorEastAsia" w:cs="Calibri"/>
                <w:kern w:val="0"/>
                <w:sz w:val="20"/>
                <w:szCs w:val="20"/>
              </w:rPr>
              <w:t>LAN-Free</w:t>
            </w:r>
            <w:r w:rsidRPr="00D97313">
              <w:rPr>
                <w:rFonts w:asciiTheme="minorEastAsia" w:eastAsiaTheme="minorEastAsia" w:hAnsiTheme="minorEastAsia" w:cs="宋体"/>
                <w:kern w:val="0"/>
                <w:sz w:val="20"/>
                <w:szCs w:val="20"/>
              </w:rPr>
              <w:t>备份。</w:t>
            </w:r>
          </w:p>
        </w:tc>
      </w:tr>
      <w:tr w:rsidR="00EE5855" w:rsidRPr="00D97313" w:rsidTr="002A1CE4">
        <w:trPr>
          <w:trHeight w:val="1395"/>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无须业务服务器直接连接和管理备份介质，实现安装在业务服务器上的备份客户端程序通过</w:t>
            </w:r>
            <w:r w:rsidRPr="00D97313">
              <w:rPr>
                <w:rFonts w:asciiTheme="minorEastAsia" w:eastAsiaTheme="minorEastAsia" w:hAnsiTheme="minorEastAsia" w:cs="Calibri"/>
                <w:kern w:val="0"/>
                <w:sz w:val="20"/>
                <w:szCs w:val="20"/>
              </w:rPr>
              <w:t>SAN</w:t>
            </w:r>
            <w:r w:rsidRPr="00D97313">
              <w:rPr>
                <w:rFonts w:asciiTheme="minorEastAsia" w:eastAsiaTheme="minorEastAsia" w:hAnsiTheme="minorEastAsia" w:cs="宋体"/>
                <w:kern w:val="0"/>
                <w:sz w:val="20"/>
                <w:szCs w:val="20"/>
              </w:rPr>
              <w:t>网络将备份数据直接发送给备份一体机，由备份一体</w:t>
            </w:r>
            <w:proofErr w:type="gramStart"/>
            <w:r w:rsidRPr="00D97313">
              <w:rPr>
                <w:rFonts w:asciiTheme="minorEastAsia" w:eastAsiaTheme="minorEastAsia" w:hAnsiTheme="minorEastAsia" w:cs="宋体"/>
                <w:kern w:val="0"/>
                <w:sz w:val="20"/>
                <w:szCs w:val="20"/>
              </w:rPr>
              <w:t>机控制</w:t>
            </w:r>
            <w:proofErr w:type="gramEnd"/>
            <w:r w:rsidRPr="00D97313">
              <w:rPr>
                <w:rFonts w:asciiTheme="minorEastAsia" w:eastAsiaTheme="minorEastAsia" w:hAnsiTheme="minorEastAsia" w:cs="宋体"/>
                <w:kern w:val="0"/>
                <w:sz w:val="20"/>
                <w:szCs w:val="20"/>
              </w:rPr>
              <w:t>对存储介质的写入，这样备份系统的客户端数量可大量扩展，且备份设备的变化不会对业务服务器</w:t>
            </w:r>
            <w:proofErr w:type="gramStart"/>
            <w:r w:rsidRPr="00D97313">
              <w:rPr>
                <w:rFonts w:asciiTheme="minorEastAsia" w:eastAsiaTheme="minorEastAsia" w:hAnsiTheme="minorEastAsia" w:cs="宋体"/>
                <w:kern w:val="0"/>
                <w:sz w:val="20"/>
                <w:szCs w:val="20"/>
              </w:rPr>
              <w:t>端造成</w:t>
            </w:r>
            <w:proofErr w:type="gramEnd"/>
            <w:r w:rsidRPr="00D97313">
              <w:rPr>
                <w:rFonts w:asciiTheme="minorEastAsia" w:eastAsiaTheme="minorEastAsia" w:hAnsiTheme="minorEastAsia" w:cs="宋体"/>
                <w:kern w:val="0"/>
                <w:sz w:val="20"/>
                <w:szCs w:val="20"/>
              </w:rPr>
              <w:t>影响。</w:t>
            </w:r>
          </w:p>
        </w:tc>
      </w:tr>
      <w:tr w:rsidR="00EE5855" w:rsidRPr="00D97313" w:rsidTr="002A1CE4">
        <w:trPr>
          <w:trHeight w:val="1155"/>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Calibri"/>
                <w:kern w:val="0"/>
                <w:sz w:val="20"/>
                <w:szCs w:val="20"/>
              </w:rPr>
              <w:t>OS</w:t>
            </w:r>
            <w:r w:rsidRPr="00D97313">
              <w:rPr>
                <w:rFonts w:asciiTheme="minorEastAsia" w:eastAsiaTheme="minorEastAsia" w:hAnsiTheme="minorEastAsia" w:cs="宋体"/>
                <w:kern w:val="0"/>
                <w:sz w:val="20"/>
                <w:szCs w:val="20"/>
              </w:rPr>
              <w:t>平台兼容性</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rPr>
                <w:rFonts w:asciiTheme="minorEastAsia" w:eastAsiaTheme="minorEastAsia" w:hAnsiTheme="minorEastAsia" w:cs="Calibri"/>
                <w:kern w:val="0"/>
                <w:sz w:val="20"/>
                <w:szCs w:val="20"/>
              </w:rPr>
            </w:pPr>
            <w:r w:rsidRPr="000E6826">
              <w:rPr>
                <w:rFonts w:ascii="微软雅黑" w:eastAsia="微软雅黑" w:hAnsi="微软雅黑" w:cs="宋体" w:hint="eastAsia"/>
                <w:sz w:val="20"/>
                <w:szCs w:val="20"/>
              </w:rPr>
              <w:t>★</w:t>
            </w:r>
            <w:r w:rsidRPr="00D97313">
              <w:rPr>
                <w:rFonts w:asciiTheme="minorEastAsia" w:eastAsiaTheme="minorEastAsia" w:hAnsiTheme="minorEastAsia" w:cs="宋体"/>
                <w:kern w:val="0"/>
                <w:sz w:val="20"/>
                <w:szCs w:val="20"/>
              </w:rPr>
              <w:t>备份管理软件的客户端应实现广泛的操作系统平台，包括且不限于</w:t>
            </w:r>
            <w:r w:rsidRPr="00D97313">
              <w:rPr>
                <w:rFonts w:asciiTheme="minorEastAsia" w:eastAsiaTheme="minorEastAsia" w:hAnsiTheme="minorEastAsia" w:cs="Calibri"/>
                <w:kern w:val="0"/>
                <w:sz w:val="20"/>
                <w:szCs w:val="20"/>
              </w:rPr>
              <w:t>AIX</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HP-UX</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Solaris</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Linux</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RedHat/SuSe/CentOS/Ubuntu/Oracle</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Windows Server</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Windows Desktop</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Mac OS</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FreeBSD</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OpenVMS</w:t>
            </w:r>
            <w:r w:rsidRPr="00D97313">
              <w:rPr>
                <w:rFonts w:asciiTheme="minorEastAsia" w:eastAsiaTheme="minorEastAsia" w:hAnsiTheme="minorEastAsia" w:cs="宋体"/>
                <w:kern w:val="0"/>
                <w:sz w:val="20"/>
                <w:szCs w:val="20"/>
              </w:rPr>
              <w:t>等</w:t>
            </w:r>
          </w:p>
        </w:tc>
      </w:tr>
      <w:tr w:rsidR="00EE5855" w:rsidRPr="00D97313" w:rsidTr="002A1CE4">
        <w:trPr>
          <w:trHeight w:val="1770"/>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操作系统备份恢复</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实现操作系统备份和裸机恢复功能，支持各种主流平台（包括</w:t>
            </w:r>
            <w:r w:rsidRPr="00D97313">
              <w:rPr>
                <w:rFonts w:asciiTheme="minorEastAsia" w:eastAsiaTheme="minorEastAsia" w:hAnsiTheme="minorEastAsia" w:cs="Calibri"/>
                <w:kern w:val="0"/>
                <w:sz w:val="20"/>
                <w:szCs w:val="20"/>
              </w:rPr>
              <w:t>AIX</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HP-UX</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Solaris</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Linux</w:t>
            </w:r>
            <w:r w:rsidRPr="00D97313">
              <w:rPr>
                <w:rFonts w:asciiTheme="minorEastAsia" w:eastAsiaTheme="minorEastAsia" w:hAnsiTheme="minorEastAsia" w:cs="宋体"/>
                <w:kern w:val="0"/>
                <w:sz w:val="20"/>
                <w:szCs w:val="20"/>
              </w:rPr>
              <w:t>和</w:t>
            </w:r>
            <w:r w:rsidRPr="00D97313">
              <w:rPr>
                <w:rFonts w:asciiTheme="minorEastAsia" w:eastAsiaTheme="minorEastAsia" w:hAnsiTheme="minorEastAsia" w:cs="Calibri"/>
                <w:kern w:val="0"/>
                <w:sz w:val="20"/>
                <w:szCs w:val="20"/>
              </w:rPr>
              <w:t>Windows</w:t>
            </w:r>
            <w:r w:rsidRPr="00D97313">
              <w:rPr>
                <w:rFonts w:asciiTheme="minorEastAsia" w:eastAsiaTheme="minorEastAsia" w:hAnsiTheme="minorEastAsia" w:cs="宋体"/>
                <w:kern w:val="0"/>
                <w:sz w:val="20"/>
                <w:szCs w:val="20"/>
              </w:rPr>
              <w:t>）的操作系统在线备份，在需要时可以迅速从裸机状态直接恢复操作系统，无需重新安装操作系统、驱动程序和应用软件。整个系统能够应实现频繁的系统自动备份，能够保证恢复到最近备份时间点配置。实现原机和异机恢复，恢复时支持采用网络、光盘和</w:t>
            </w:r>
            <w:r w:rsidRPr="00D97313">
              <w:rPr>
                <w:rFonts w:asciiTheme="minorEastAsia" w:eastAsiaTheme="minorEastAsia" w:hAnsiTheme="minorEastAsia" w:cs="Calibri"/>
                <w:kern w:val="0"/>
                <w:sz w:val="20"/>
                <w:szCs w:val="20"/>
              </w:rPr>
              <w:t>U</w:t>
            </w:r>
            <w:r w:rsidRPr="00D97313">
              <w:rPr>
                <w:rFonts w:asciiTheme="minorEastAsia" w:eastAsiaTheme="minorEastAsia" w:hAnsiTheme="minorEastAsia" w:cs="宋体"/>
                <w:kern w:val="0"/>
                <w:sz w:val="20"/>
                <w:szCs w:val="20"/>
              </w:rPr>
              <w:t>盘等多种引导方式。</w:t>
            </w:r>
          </w:p>
        </w:tc>
      </w:tr>
      <w:tr w:rsidR="00EE5855" w:rsidRPr="00D97313" w:rsidTr="002A1CE4">
        <w:trPr>
          <w:trHeight w:val="765"/>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提供</w:t>
            </w:r>
            <w:r w:rsidRPr="00D97313">
              <w:rPr>
                <w:rFonts w:asciiTheme="minorEastAsia" w:eastAsiaTheme="minorEastAsia" w:hAnsiTheme="minorEastAsia" w:cs="Calibri"/>
                <w:kern w:val="0"/>
                <w:sz w:val="20"/>
                <w:szCs w:val="20"/>
              </w:rPr>
              <w:t>P2V</w:t>
            </w:r>
            <w:r w:rsidRPr="00D97313">
              <w:rPr>
                <w:rFonts w:asciiTheme="minorEastAsia" w:eastAsiaTheme="minorEastAsia" w:hAnsiTheme="minorEastAsia" w:cs="宋体"/>
                <w:kern w:val="0"/>
                <w:sz w:val="20"/>
                <w:szCs w:val="20"/>
              </w:rPr>
              <w:t>功能，能够直接将备份的</w:t>
            </w:r>
            <w:proofErr w:type="gramStart"/>
            <w:r w:rsidRPr="00D97313">
              <w:rPr>
                <w:rFonts w:asciiTheme="minorEastAsia" w:eastAsiaTheme="minorEastAsia" w:hAnsiTheme="minorEastAsia" w:cs="宋体"/>
                <w:kern w:val="0"/>
                <w:sz w:val="20"/>
                <w:szCs w:val="20"/>
              </w:rPr>
              <w:t>物理机</w:t>
            </w:r>
            <w:proofErr w:type="gramEnd"/>
            <w:r w:rsidRPr="00D97313">
              <w:rPr>
                <w:rFonts w:asciiTheme="minorEastAsia" w:eastAsiaTheme="minorEastAsia" w:hAnsiTheme="minorEastAsia" w:cs="宋体"/>
                <w:kern w:val="0"/>
                <w:sz w:val="20"/>
                <w:szCs w:val="20"/>
              </w:rPr>
              <w:t>转化成虚拟机，并直接推送到虚拟环境中。</w:t>
            </w:r>
          </w:p>
        </w:tc>
      </w:tr>
      <w:tr w:rsidR="00EE5855" w:rsidRPr="00D97313" w:rsidTr="002A1CE4">
        <w:trPr>
          <w:trHeight w:val="960"/>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Calibri"/>
                <w:kern w:val="0"/>
                <w:sz w:val="20"/>
                <w:szCs w:val="20"/>
              </w:rPr>
              <w:t>NAS</w:t>
            </w:r>
            <w:r w:rsidRPr="00D97313">
              <w:rPr>
                <w:rFonts w:asciiTheme="minorEastAsia" w:eastAsiaTheme="minorEastAsia" w:hAnsiTheme="minorEastAsia" w:cs="宋体"/>
                <w:kern w:val="0"/>
                <w:sz w:val="20"/>
                <w:szCs w:val="20"/>
              </w:rPr>
              <w:t>设备备份恢复</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rPr>
                <w:rFonts w:asciiTheme="minorEastAsia" w:eastAsiaTheme="minorEastAsia" w:hAnsiTheme="minorEastAsia" w:cs="Calibri"/>
                <w:kern w:val="0"/>
                <w:sz w:val="20"/>
                <w:szCs w:val="20"/>
              </w:rPr>
            </w:pPr>
            <w:r w:rsidRPr="000E6826">
              <w:rPr>
                <w:rFonts w:ascii="微软雅黑" w:eastAsia="微软雅黑" w:hAnsi="微软雅黑" w:cs="宋体" w:hint="eastAsia"/>
                <w:sz w:val="20"/>
                <w:szCs w:val="20"/>
              </w:rPr>
              <w:t>★</w:t>
            </w:r>
            <w:r w:rsidRPr="00D97313">
              <w:rPr>
                <w:rFonts w:asciiTheme="minorEastAsia" w:eastAsiaTheme="minorEastAsia" w:hAnsiTheme="minorEastAsia" w:cs="宋体"/>
                <w:kern w:val="0"/>
                <w:sz w:val="20"/>
                <w:szCs w:val="20"/>
              </w:rPr>
              <w:t>实现通过</w:t>
            </w:r>
            <w:r w:rsidRPr="00D97313">
              <w:rPr>
                <w:rFonts w:asciiTheme="minorEastAsia" w:eastAsiaTheme="minorEastAsia" w:hAnsiTheme="minorEastAsia" w:cs="Calibri"/>
                <w:kern w:val="0"/>
                <w:sz w:val="20"/>
                <w:szCs w:val="20"/>
              </w:rPr>
              <w:t>NDMP</w:t>
            </w:r>
            <w:r w:rsidRPr="00D97313">
              <w:rPr>
                <w:rFonts w:asciiTheme="minorEastAsia" w:eastAsiaTheme="minorEastAsia" w:hAnsiTheme="minorEastAsia" w:cs="宋体"/>
                <w:kern w:val="0"/>
                <w:sz w:val="20"/>
                <w:szCs w:val="20"/>
              </w:rPr>
              <w:t>协议对网络附加存储设备（</w:t>
            </w:r>
            <w:r w:rsidRPr="00D97313">
              <w:rPr>
                <w:rFonts w:asciiTheme="minorEastAsia" w:eastAsiaTheme="minorEastAsia" w:hAnsiTheme="minorEastAsia" w:cs="Calibri"/>
                <w:kern w:val="0"/>
                <w:sz w:val="20"/>
                <w:szCs w:val="20"/>
              </w:rPr>
              <w:t>NAS</w:t>
            </w:r>
            <w:r w:rsidRPr="00D97313">
              <w:rPr>
                <w:rFonts w:asciiTheme="minorEastAsia" w:eastAsiaTheme="minorEastAsia" w:hAnsiTheme="minorEastAsia" w:cs="宋体"/>
                <w:kern w:val="0"/>
                <w:sz w:val="20"/>
                <w:szCs w:val="20"/>
              </w:rPr>
              <w:t>）的备份和恢复。支持主流的</w:t>
            </w:r>
            <w:r w:rsidRPr="00D97313">
              <w:rPr>
                <w:rFonts w:asciiTheme="minorEastAsia" w:eastAsiaTheme="minorEastAsia" w:hAnsiTheme="minorEastAsia" w:cs="Calibri"/>
                <w:kern w:val="0"/>
                <w:sz w:val="20"/>
                <w:szCs w:val="20"/>
              </w:rPr>
              <w:t>NAS</w:t>
            </w:r>
            <w:r w:rsidRPr="00D97313">
              <w:rPr>
                <w:rFonts w:asciiTheme="minorEastAsia" w:eastAsiaTheme="minorEastAsia" w:hAnsiTheme="minorEastAsia" w:cs="宋体"/>
                <w:kern w:val="0"/>
                <w:sz w:val="20"/>
                <w:szCs w:val="20"/>
              </w:rPr>
              <w:t>供应商，包括</w:t>
            </w:r>
            <w:r w:rsidRPr="00D97313">
              <w:rPr>
                <w:rFonts w:asciiTheme="minorEastAsia" w:eastAsiaTheme="minorEastAsia" w:hAnsiTheme="minorEastAsia" w:cs="Calibri"/>
                <w:kern w:val="0"/>
                <w:sz w:val="20"/>
                <w:szCs w:val="20"/>
              </w:rPr>
              <w:t>EMC</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NetApp</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Huawei</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IBM</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HP</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Hitachi</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DELL</w:t>
            </w:r>
            <w:r w:rsidRPr="00D97313">
              <w:rPr>
                <w:rFonts w:asciiTheme="minorEastAsia" w:eastAsiaTheme="minorEastAsia" w:hAnsiTheme="minorEastAsia" w:cs="宋体"/>
                <w:kern w:val="0"/>
                <w:sz w:val="20"/>
                <w:szCs w:val="20"/>
              </w:rPr>
              <w:t>等。</w:t>
            </w:r>
          </w:p>
        </w:tc>
      </w:tr>
      <w:tr w:rsidR="00EE5855" w:rsidRPr="00D97313" w:rsidTr="002A1CE4">
        <w:trPr>
          <w:trHeight w:val="1365"/>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虚拟化平台备份恢复</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0E6826">
              <w:rPr>
                <w:rFonts w:ascii="微软雅黑" w:eastAsia="微软雅黑" w:hAnsi="微软雅黑" w:cs="宋体" w:hint="eastAsia"/>
                <w:sz w:val="20"/>
                <w:szCs w:val="20"/>
              </w:rPr>
              <w:t>★</w:t>
            </w:r>
            <w:r w:rsidRPr="00D97313">
              <w:rPr>
                <w:rFonts w:asciiTheme="minorEastAsia" w:eastAsiaTheme="minorEastAsia" w:hAnsiTheme="minorEastAsia" w:cs="宋体"/>
                <w:kern w:val="0"/>
                <w:sz w:val="20"/>
                <w:szCs w:val="20"/>
              </w:rPr>
              <w:t>实现对</w:t>
            </w:r>
            <w:r w:rsidRPr="00D97313">
              <w:rPr>
                <w:rFonts w:asciiTheme="minorEastAsia" w:eastAsiaTheme="minorEastAsia" w:hAnsiTheme="minorEastAsia" w:cs="Calibri"/>
                <w:kern w:val="0"/>
                <w:sz w:val="20"/>
                <w:szCs w:val="20"/>
              </w:rPr>
              <w:t>VMware</w:t>
            </w:r>
            <w:r w:rsidRPr="00D97313">
              <w:rPr>
                <w:rFonts w:asciiTheme="minorEastAsia" w:eastAsiaTheme="minorEastAsia" w:hAnsiTheme="minorEastAsia" w:cs="宋体"/>
                <w:kern w:val="0"/>
                <w:sz w:val="20"/>
                <w:szCs w:val="20"/>
              </w:rPr>
              <w:t>和</w:t>
            </w:r>
            <w:r w:rsidRPr="00D97313">
              <w:rPr>
                <w:rFonts w:asciiTheme="minorEastAsia" w:eastAsiaTheme="minorEastAsia" w:hAnsiTheme="minorEastAsia" w:cs="Calibri"/>
                <w:kern w:val="0"/>
                <w:sz w:val="20"/>
                <w:szCs w:val="20"/>
              </w:rPr>
              <w:t xml:space="preserve"> Hyper-V</w:t>
            </w:r>
            <w:r w:rsidRPr="00D97313">
              <w:rPr>
                <w:rFonts w:asciiTheme="minorEastAsia" w:eastAsiaTheme="minorEastAsia" w:hAnsiTheme="minorEastAsia" w:cs="宋体"/>
                <w:kern w:val="0"/>
                <w:sz w:val="20"/>
                <w:szCs w:val="20"/>
              </w:rPr>
              <w:t>等虚拟化平台的备份；实现一次备份多种恢复，通过对虚拟机磁盘快照的整体单次备份，能够从中恢复虚拟机、单个磁盘文件、单个文件、</w:t>
            </w:r>
            <w:r w:rsidRPr="00D97313">
              <w:rPr>
                <w:rFonts w:asciiTheme="minorEastAsia" w:eastAsiaTheme="minorEastAsia" w:hAnsiTheme="minorEastAsia" w:cs="Calibri" w:hint="eastAsia"/>
                <w:kern w:val="0"/>
                <w:sz w:val="20"/>
                <w:szCs w:val="20"/>
              </w:rPr>
              <w:t>数据库；不论是备份还是恢复过程都无需任何缓存空间。支持最新的VMware环境，包括vSphere 6.0，vVol，vSAN及vCloud等。</w:t>
            </w:r>
          </w:p>
        </w:tc>
      </w:tr>
      <w:tr w:rsidR="00EE5855" w:rsidRPr="00D97313" w:rsidTr="002A1CE4">
        <w:trPr>
          <w:trHeight w:val="735"/>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可实现并自由选择通过</w:t>
            </w:r>
            <w:r w:rsidRPr="00D97313">
              <w:rPr>
                <w:rFonts w:asciiTheme="minorEastAsia" w:eastAsiaTheme="minorEastAsia" w:hAnsiTheme="minorEastAsia" w:cs="Calibri"/>
                <w:kern w:val="0"/>
                <w:sz w:val="20"/>
                <w:szCs w:val="20"/>
              </w:rPr>
              <w:t>SAN</w:t>
            </w:r>
            <w:r w:rsidRPr="00D97313">
              <w:rPr>
                <w:rFonts w:asciiTheme="minorEastAsia" w:eastAsiaTheme="minorEastAsia" w:hAnsiTheme="minorEastAsia" w:cs="宋体"/>
                <w:kern w:val="0"/>
                <w:sz w:val="20"/>
                <w:szCs w:val="20"/>
              </w:rPr>
              <w:t>或者</w:t>
            </w:r>
            <w:r w:rsidRPr="00D97313">
              <w:rPr>
                <w:rFonts w:asciiTheme="minorEastAsia" w:eastAsiaTheme="minorEastAsia" w:hAnsiTheme="minorEastAsia" w:cs="Calibri"/>
                <w:kern w:val="0"/>
                <w:sz w:val="20"/>
                <w:szCs w:val="20"/>
              </w:rPr>
              <w:t>LAN</w:t>
            </w:r>
            <w:r w:rsidRPr="00D97313">
              <w:rPr>
                <w:rFonts w:asciiTheme="minorEastAsia" w:eastAsiaTheme="minorEastAsia" w:hAnsiTheme="minorEastAsia" w:cs="宋体"/>
                <w:kern w:val="0"/>
                <w:sz w:val="20"/>
                <w:szCs w:val="20"/>
              </w:rPr>
              <w:t>备份虚拟环境，并能在</w:t>
            </w:r>
            <w:r w:rsidRPr="00D97313">
              <w:rPr>
                <w:rFonts w:asciiTheme="minorEastAsia" w:eastAsiaTheme="minorEastAsia" w:hAnsiTheme="minorEastAsia" w:cs="Calibri"/>
                <w:kern w:val="0"/>
                <w:sz w:val="20"/>
                <w:szCs w:val="20"/>
              </w:rPr>
              <w:t>SAN</w:t>
            </w:r>
            <w:r w:rsidRPr="00D97313">
              <w:rPr>
                <w:rFonts w:asciiTheme="minorEastAsia" w:eastAsiaTheme="minorEastAsia" w:hAnsiTheme="minorEastAsia" w:cs="宋体"/>
                <w:kern w:val="0"/>
                <w:sz w:val="20"/>
                <w:szCs w:val="20"/>
              </w:rPr>
              <w:t>路径出现故障时自动切换成</w:t>
            </w:r>
            <w:r w:rsidRPr="00D97313">
              <w:rPr>
                <w:rFonts w:asciiTheme="minorEastAsia" w:eastAsiaTheme="minorEastAsia" w:hAnsiTheme="minorEastAsia" w:cs="Calibri"/>
                <w:kern w:val="0"/>
                <w:sz w:val="20"/>
                <w:szCs w:val="20"/>
              </w:rPr>
              <w:t>LAN</w:t>
            </w:r>
            <w:r w:rsidRPr="00D97313">
              <w:rPr>
                <w:rFonts w:asciiTheme="minorEastAsia" w:eastAsiaTheme="minorEastAsia" w:hAnsiTheme="minorEastAsia" w:cs="宋体"/>
                <w:kern w:val="0"/>
                <w:sz w:val="20"/>
                <w:szCs w:val="20"/>
              </w:rPr>
              <w:t>备份，以适应不同的环境和需求。</w:t>
            </w:r>
          </w:p>
        </w:tc>
      </w:tr>
      <w:tr w:rsidR="00EE5855" w:rsidRPr="00D97313" w:rsidTr="002A1CE4">
        <w:trPr>
          <w:trHeight w:val="1485"/>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备份虚拟机时，能够自动跳过空白的已删除的等无效数据块，只备份有效的数据块；能够选择只备份虚拟机系统磁盘或数据磁盘；能够通过仅备份增量的数据然后自动在后台</w:t>
            </w:r>
            <w:proofErr w:type="gramStart"/>
            <w:r w:rsidRPr="00D97313">
              <w:rPr>
                <w:rFonts w:asciiTheme="minorEastAsia" w:eastAsiaTheme="minorEastAsia" w:hAnsiTheme="minorEastAsia" w:cs="宋体"/>
                <w:kern w:val="0"/>
                <w:sz w:val="20"/>
                <w:szCs w:val="20"/>
              </w:rPr>
              <w:t>合成全</w:t>
            </w:r>
            <w:proofErr w:type="gramEnd"/>
            <w:r w:rsidRPr="00D97313">
              <w:rPr>
                <w:rFonts w:asciiTheme="minorEastAsia" w:eastAsiaTheme="minorEastAsia" w:hAnsiTheme="minorEastAsia" w:cs="宋体"/>
                <w:kern w:val="0"/>
                <w:sz w:val="20"/>
                <w:szCs w:val="20"/>
              </w:rPr>
              <w:t>备份。通过这些技术，能大幅减少虚拟机备份时读取和传输的数据量，从而大幅提高备份速度，减少存储空间占用。</w:t>
            </w:r>
          </w:p>
        </w:tc>
      </w:tr>
      <w:tr w:rsidR="00EE5855" w:rsidRPr="00D97313" w:rsidTr="002A1CE4">
        <w:trPr>
          <w:trHeight w:val="1485"/>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自适应虚拟环境的变化，实现通过匹配条件去自动选择需要备份的虚拟机，从而无需修改备份系统配置，自动发现并备份新的或移动过的虚拟机，不错过任何虚拟机的备份；</w:t>
            </w:r>
            <w:r w:rsidRPr="00D97313">
              <w:rPr>
                <w:rFonts w:asciiTheme="minorEastAsia" w:eastAsiaTheme="minorEastAsia" w:hAnsiTheme="minorEastAsia" w:cs="Calibri" w:hint="eastAsia"/>
                <w:kern w:val="0"/>
                <w:sz w:val="20"/>
                <w:szCs w:val="20"/>
              </w:rPr>
              <w:t>在通过多个物理服务器/数据存储</w:t>
            </w:r>
            <w:proofErr w:type="gramStart"/>
            <w:r w:rsidRPr="00D97313">
              <w:rPr>
                <w:rFonts w:asciiTheme="minorEastAsia" w:eastAsiaTheme="minorEastAsia" w:hAnsiTheme="minorEastAsia" w:cs="Calibri" w:hint="eastAsia"/>
                <w:kern w:val="0"/>
                <w:sz w:val="20"/>
                <w:szCs w:val="20"/>
              </w:rPr>
              <w:t>池同时</w:t>
            </w:r>
            <w:proofErr w:type="gramEnd"/>
            <w:r w:rsidRPr="00D97313">
              <w:rPr>
                <w:rFonts w:asciiTheme="minorEastAsia" w:eastAsiaTheme="minorEastAsia" w:hAnsiTheme="minorEastAsia" w:cs="Calibri" w:hint="eastAsia"/>
                <w:kern w:val="0"/>
                <w:sz w:val="20"/>
                <w:szCs w:val="20"/>
              </w:rPr>
              <w:t>备份多个虚拟机时，自动实现备份的负载均衡，避免由于备份造成对生产的严重影响，并提高整体备份效率。</w:t>
            </w:r>
          </w:p>
        </w:tc>
      </w:tr>
      <w:tr w:rsidR="00EE5855" w:rsidRPr="00D97313" w:rsidTr="002A1CE4">
        <w:trPr>
          <w:trHeight w:val="990"/>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恢复虚拟机时，即可以恢复到原始位置，也可以恢复到其他位置比如不同的</w:t>
            </w:r>
            <w:r w:rsidRPr="00D97313">
              <w:rPr>
                <w:rFonts w:asciiTheme="minorEastAsia" w:eastAsiaTheme="minorEastAsia" w:hAnsiTheme="minorEastAsia" w:cs="Calibri"/>
                <w:kern w:val="0"/>
                <w:sz w:val="20"/>
                <w:szCs w:val="20"/>
              </w:rPr>
              <w:t>vCenter</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ESX</w:t>
            </w:r>
            <w:r w:rsidRPr="00D97313">
              <w:rPr>
                <w:rFonts w:asciiTheme="minorEastAsia" w:eastAsiaTheme="minorEastAsia" w:hAnsiTheme="minorEastAsia" w:cs="宋体"/>
                <w:kern w:val="0"/>
                <w:sz w:val="20"/>
                <w:szCs w:val="20"/>
              </w:rPr>
              <w:t>及</w:t>
            </w:r>
            <w:r w:rsidRPr="00D97313">
              <w:rPr>
                <w:rFonts w:asciiTheme="minorEastAsia" w:eastAsiaTheme="minorEastAsia" w:hAnsiTheme="minorEastAsia" w:cs="Calibri"/>
                <w:kern w:val="0"/>
                <w:sz w:val="20"/>
                <w:szCs w:val="20"/>
              </w:rPr>
              <w:t>DataStore</w:t>
            </w:r>
            <w:r w:rsidRPr="00D97313">
              <w:rPr>
                <w:rFonts w:asciiTheme="minorEastAsia" w:eastAsiaTheme="minorEastAsia" w:hAnsiTheme="minorEastAsia" w:cs="宋体"/>
                <w:kern w:val="0"/>
                <w:sz w:val="20"/>
                <w:szCs w:val="20"/>
              </w:rPr>
              <w:t>上。</w:t>
            </w:r>
          </w:p>
        </w:tc>
      </w:tr>
      <w:tr w:rsidR="00EE5855" w:rsidRPr="00D97313" w:rsidTr="002A1CE4">
        <w:trPr>
          <w:trHeight w:val="1260"/>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提供即时恢复功能，能够直接从备份一体机的磁盘池中启动被备份的虚拟机用于验证或应急，而无需真实恢复虚拟机数据到生产存储中。虚拟机启动后，可以无中断的将虚拟机</w:t>
            </w:r>
            <w:proofErr w:type="gramStart"/>
            <w:r w:rsidRPr="00D97313">
              <w:rPr>
                <w:rFonts w:asciiTheme="minorEastAsia" w:eastAsiaTheme="minorEastAsia" w:hAnsiTheme="minorEastAsia" w:cs="宋体"/>
                <w:kern w:val="0"/>
                <w:sz w:val="20"/>
                <w:szCs w:val="20"/>
              </w:rPr>
              <w:t>迁移回生产</w:t>
            </w:r>
            <w:proofErr w:type="gramEnd"/>
            <w:r w:rsidRPr="00D97313">
              <w:rPr>
                <w:rFonts w:asciiTheme="minorEastAsia" w:eastAsiaTheme="minorEastAsia" w:hAnsiTheme="minorEastAsia" w:cs="宋体"/>
                <w:kern w:val="0"/>
                <w:sz w:val="20"/>
                <w:szCs w:val="20"/>
              </w:rPr>
              <w:t>存储。</w:t>
            </w:r>
            <w:r w:rsidRPr="00D97313">
              <w:rPr>
                <w:rFonts w:asciiTheme="minorEastAsia" w:eastAsiaTheme="minorEastAsia" w:hAnsiTheme="minorEastAsia" w:cs="Calibri" w:hint="eastAsia"/>
                <w:kern w:val="0"/>
                <w:sz w:val="20"/>
                <w:szCs w:val="20"/>
              </w:rPr>
              <w:t>可以实现从一台备份一体机上同时启动多个即时恢复任务。</w:t>
            </w:r>
          </w:p>
        </w:tc>
      </w:tr>
      <w:tr w:rsidR="00EE5855" w:rsidRPr="00D97313" w:rsidTr="002A1CE4">
        <w:trPr>
          <w:trHeight w:val="765"/>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实现与虚拟平台（</w:t>
            </w:r>
            <w:r w:rsidRPr="00D97313">
              <w:rPr>
                <w:rFonts w:asciiTheme="minorEastAsia" w:eastAsiaTheme="minorEastAsia" w:hAnsiTheme="minorEastAsia" w:cs="Calibri"/>
                <w:kern w:val="0"/>
                <w:sz w:val="20"/>
                <w:szCs w:val="20"/>
              </w:rPr>
              <w:t>vCenter/Hyper-V)</w:t>
            </w:r>
            <w:r w:rsidRPr="00D97313">
              <w:rPr>
                <w:rFonts w:asciiTheme="minorEastAsia" w:eastAsiaTheme="minorEastAsia" w:hAnsiTheme="minorEastAsia" w:cs="宋体"/>
                <w:kern w:val="0"/>
                <w:sz w:val="20"/>
                <w:szCs w:val="20"/>
              </w:rPr>
              <w:t>管理界面的集成，能够从虚拟平台的管理界面中直接查看虚拟机的备份情况和恢复虚拟机。</w:t>
            </w:r>
          </w:p>
        </w:tc>
      </w:tr>
      <w:tr w:rsidR="00EE5855" w:rsidRPr="00D97313" w:rsidTr="002A1CE4">
        <w:trPr>
          <w:trHeight w:val="1230"/>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数据库备份恢复</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0E6826">
              <w:rPr>
                <w:rFonts w:ascii="微软雅黑" w:eastAsia="微软雅黑" w:hAnsi="微软雅黑" w:cs="宋体" w:hint="eastAsia"/>
                <w:sz w:val="20"/>
                <w:szCs w:val="20"/>
              </w:rPr>
              <w:t>★</w:t>
            </w:r>
            <w:r w:rsidRPr="00D97313">
              <w:rPr>
                <w:rFonts w:asciiTheme="minorEastAsia" w:eastAsiaTheme="minorEastAsia" w:hAnsiTheme="minorEastAsia" w:cs="宋体"/>
                <w:kern w:val="0"/>
                <w:sz w:val="20"/>
                <w:szCs w:val="20"/>
              </w:rPr>
              <w:t>实现对</w:t>
            </w:r>
            <w:r w:rsidRPr="00D97313">
              <w:rPr>
                <w:rFonts w:asciiTheme="minorEastAsia" w:eastAsiaTheme="minorEastAsia" w:hAnsiTheme="minorEastAsia" w:cs="Calibri"/>
                <w:kern w:val="0"/>
                <w:sz w:val="20"/>
                <w:szCs w:val="20"/>
              </w:rPr>
              <w:t>SAP</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Oracle</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DB2</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Sybase</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Informix</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Domino</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SQL Server</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Exchange</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SharePoint</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Active Directory</w:t>
            </w:r>
            <w:r w:rsidRPr="00D97313">
              <w:rPr>
                <w:rFonts w:asciiTheme="minorEastAsia" w:eastAsiaTheme="minorEastAsia" w:hAnsiTheme="minorEastAsia" w:cs="宋体"/>
                <w:kern w:val="0"/>
                <w:sz w:val="20"/>
                <w:szCs w:val="20"/>
              </w:rPr>
              <w:t>等主流数据库和应用程序的在线备份，有成熟的软件模块，提供图形化向导界面。</w:t>
            </w:r>
          </w:p>
        </w:tc>
      </w:tr>
      <w:tr w:rsidR="00EE5855" w:rsidRPr="00D97313" w:rsidTr="002A1CE4">
        <w:trPr>
          <w:trHeight w:val="1065"/>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实现</w:t>
            </w:r>
            <w:r w:rsidRPr="00D97313">
              <w:rPr>
                <w:rFonts w:asciiTheme="minorEastAsia" w:eastAsiaTheme="minorEastAsia" w:hAnsiTheme="minorEastAsia" w:cs="Cambria"/>
                <w:kern w:val="0"/>
                <w:sz w:val="20"/>
                <w:szCs w:val="20"/>
              </w:rPr>
              <w:t>“</w:t>
            </w:r>
            <w:r w:rsidRPr="00D97313">
              <w:rPr>
                <w:rFonts w:asciiTheme="minorEastAsia" w:eastAsiaTheme="minorEastAsia" w:hAnsiTheme="minorEastAsia" w:cs="宋体"/>
                <w:kern w:val="0"/>
                <w:sz w:val="20"/>
                <w:szCs w:val="20"/>
              </w:rPr>
              <w:t>粒度恢复</w:t>
            </w:r>
            <w:r w:rsidRPr="00D97313">
              <w:rPr>
                <w:rFonts w:asciiTheme="minorEastAsia" w:eastAsiaTheme="minorEastAsia" w:hAnsiTheme="minorEastAsia" w:cs="Cambria"/>
                <w:kern w:val="0"/>
                <w:sz w:val="20"/>
                <w:szCs w:val="20"/>
              </w:rPr>
              <w:t>”</w:t>
            </w:r>
            <w:r w:rsidRPr="00D97313">
              <w:rPr>
                <w:rFonts w:asciiTheme="minorEastAsia" w:eastAsiaTheme="minorEastAsia" w:hAnsiTheme="minorEastAsia" w:cs="宋体"/>
                <w:kern w:val="0"/>
                <w:sz w:val="20"/>
                <w:szCs w:val="20"/>
              </w:rPr>
              <w:t>功能，实现对</w:t>
            </w:r>
            <w:r w:rsidRPr="00D97313">
              <w:rPr>
                <w:rFonts w:asciiTheme="minorEastAsia" w:eastAsiaTheme="minorEastAsia" w:hAnsiTheme="minorEastAsia" w:cs="Calibri"/>
                <w:kern w:val="0"/>
                <w:sz w:val="20"/>
                <w:szCs w:val="20"/>
              </w:rPr>
              <w:t>Exchange</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AD</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Sharepoint</w:t>
            </w:r>
            <w:r w:rsidRPr="00D97313">
              <w:rPr>
                <w:rFonts w:asciiTheme="minorEastAsia" w:eastAsiaTheme="minorEastAsia" w:hAnsiTheme="minorEastAsia" w:cs="宋体"/>
                <w:kern w:val="0"/>
                <w:sz w:val="20"/>
                <w:szCs w:val="20"/>
              </w:rPr>
              <w:t>等数据库和应用进行一次整体备份后，无需任何暂存空间，即可恢复整个数据库或应用，又可恢复单个粒度数据，如单个邮件，单个用户，单个文件等。</w:t>
            </w:r>
          </w:p>
        </w:tc>
      </w:tr>
      <w:tr w:rsidR="00EE5855" w:rsidRPr="00D97313" w:rsidTr="002A1CE4">
        <w:trPr>
          <w:trHeight w:val="1020"/>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实现对</w:t>
            </w:r>
            <w:r w:rsidRPr="00D97313">
              <w:rPr>
                <w:rFonts w:asciiTheme="minorEastAsia" w:eastAsiaTheme="minorEastAsia" w:hAnsiTheme="minorEastAsia" w:cs="Calibri"/>
                <w:kern w:val="0"/>
                <w:sz w:val="20"/>
                <w:szCs w:val="20"/>
              </w:rPr>
              <w:t>Oracle</w:t>
            </w:r>
            <w:r w:rsidRPr="00D97313">
              <w:rPr>
                <w:rFonts w:asciiTheme="minorEastAsia" w:eastAsiaTheme="minorEastAsia" w:hAnsiTheme="minorEastAsia" w:cs="宋体"/>
                <w:kern w:val="0"/>
                <w:sz w:val="20"/>
                <w:szCs w:val="20"/>
              </w:rPr>
              <w:t>数据库在线的全备份、增量备份和日志备份，实现不同级别的</w:t>
            </w:r>
            <w:r w:rsidRPr="00D97313">
              <w:rPr>
                <w:rFonts w:asciiTheme="minorEastAsia" w:eastAsiaTheme="minorEastAsia" w:hAnsiTheme="minorEastAsia" w:cs="Calibri"/>
                <w:kern w:val="0"/>
                <w:sz w:val="20"/>
                <w:szCs w:val="20"/>
              </w:rPr>
              <w:t>Oracle</w:t>
            </w:r>
            <w:r w:rsidRPr="00D97313">
              <w:rPr>
                <w:rFonts w:asciiTheme="minorEastAsia" w:eastAsiaTheme="minorEastAsia" w:hAnsiTheme="minorEastAsia" w:cs="宋体"/>
                <w:kern w:val="0"/>
                <w:sz w:val="20"/>
                <w:szCs w:val="20"/>
              </w:rPr>
              <w:t>数据库备份和恢复，包括</w:t>
            </w:r>
            <w:r w:rsidRPr="00D97313">
              <w:rPr>
                <w:rFonts w:asciiTheme="minorEastAsia" w:eastAsiaTheme="minorEastAsia" w:hAnsiTheme="minorEastAsia" w:cs="Calibri"/>
                <w:kern w:val="0"/>
                <w:sz w:val="20"/>
                <w:szCs w:val="20"/>
              </w:rPr>
              <w:t>Oracle</w:t>
            </w:r>
            <w:r w:rsidRPr="00D97313">
              <w:rPr>
                <w:rFonts w:asciiTheme="minorEastAsia" w:eastAsiaTheme="minorEastAsia" w:hAnsiTheme="minorEastAsia" w:cs="宋体"/>
                <w:kern w:val="0"/>
                <w:sz w:val="20"/>
                <w:szCs w:val="20"/>
              </w:rPr>
              <w:t>数据库、部分表空间、部分数据文件、</w:t>
            </w:r>
            <w:r w:rsidRPr="00D97313">
              <w:rPr>
                <w:rFonts w:asciiTheme="minorEastAsia" w:eastAsiaTheme="minorEastAsia" w:hAnsiTheme="minorEastAsia" w:cs="Calibri"/>
                <w:kern w:val="0"/>
                <w:sz w:val="20"/>
                <w:szCs w:val="20"/>
              </w:rPr>
              <w:t>FRA</w:t>
            </w:r>
            <w:r w:rsidRPr="00D97313">
              <w:rPr>
                <w:rFonts w:asciiTheme="minorEastAsia" w:eastAsiaTheme="minorEastAsia" w:hAnsiTheme="minorEastAsia" w:cs="宋体"/>
                <w:kern w:val="0"/>
                <w:sz w:val="20"/>
                <w:szCs w:val="20"/>
              </w:rPr>
              <w:t>区、以及归档日志，实现对</w:t>
            </w:r>
            <w:r w:rsidRPr="00D97313">
              <w:rPr>
                <w:rFonts w:asciiTheme="minorEastAsia" w:eastAsiaTheme="minorEastAsia" w:hAnsiTheme="minorEastAsia" w:cs="Calibri"/>
                <w:kern w:val="0"/>
                <w:sz w:val="20"/>
                <w:szCs w:val="20"/>
              </w:rPr>
              <w:t>Oracle</w:t>
            </w:r>
            <w:r w:rsidRPr="00D97313">
              <w:rPr>
                <w:rFonts w:asciiTheme="minorEastAsia" w:eastAsiaTheme="minorEastAsia" w:hAnsiTheme="minorEastAsia" w:cs="宋体"/>
                <w:kern w:val="0"/>
                <w:sz w:val="20"/>
                <w:szCs w:val="20"/>
              </w:rPr>
              <w:t>单表的备份和恢复。</w:t>
            </w:r>
          </w:p>
        </w:tc>
      </w:tr>
      <w:tr w:rsidR="00EE5855" w:rsidRPr="00D97313" w:rsidTr="002A1CE4">
        <w:trPr>
          <w:trHeight w:val="1170"/>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提供数据库智能备份策略，可自动发现识别业务主机中安装的数据库如</w:t>
            </w:r>
            <w:r w:rsidRPr="00D97313">
              <w:rPr>
                <w:rFonts w:asciiTheme="minorEastAsia" w:eastAsiaTheme="minorEastAsia" w:hAnsiTheme="minorEastAsia" w:cs="Calibri"/>
                <w:kern w:val="0"/>
                <w:sz w:val="20"/>
                <w:szCs w:val="20"/>
              </w:rPr>
              <w:t>Oracle</w:t>
            </w:r>
            <w:r w:rsidRPr="00D97313">
              <w:rPr>
                <w:rFonts w:asciiTheme="minorEastAsia" w:eastAsiaTheme="minorEastAsia" w:hAnsiTheme="minorEastAsia" w:cs="宋体"/>
                <w:kern w:val="0"/>
                <w:sz w:val="20"/>
                <w:szCs w:val="20"/>
              </w:rPr>
              <w:t>实例，并通过图形化界面自动动态生成并自动管理数据库备份脚本，因此不再需要人工维护客户端系统上的数据库备份脚本。</w:t>
            </w:r>
          </w:p>
        </w:tc>
      </w:tr>
      <w:tr w:rsidR="00EE5855" w:rsidRPr="00D97313" w:rsidTr="002A1CE4">
        <w:trPr>
          <w:trHeight w:val="1350"/>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实现</w:t>
            </w:r>
            <w:r w:rsidRPr="00D97313">
              <w:rPr>
                <w:rFonts w:asciiTheme="minorEastAsia" w:eastAsiaTheme="minorEastAsia" w:hAnsiTheme="minorEastAsia" w:cs="Calibri"/>
                <w:kern w:val="0"/>
                <w:sz w:val="20"/>
                <w:szCs w:val="20"/>
              </w:rPr>
              <w:t>Oracle</w:t>
            </w:r>
            <w:r w:rsidRPr="00D97313">
              <w:rPr>
                <w:rFonts w:asciiTheme="minorEastAsia" w:eastAsiaTheme="minorEastAsia" w:hAnsiTheme="minorEastAsia" w:cs="宋体"/>
                <w:kern w:val="0"/>
                <w:sz w:val="20"/>
                <w:szCs w:val="20"/>
              </w:rPr>
              <w:t>的高效备份和即时恢复，通过扫描并传输</w:t>
            </w:r>
            <w:r w:rsidRPr="00D97313">
              <w:rPr>
                <w:rFonts w:asciiTheme="minorEastAsia" w:eastAsiaTheme="minorEastAsia" w:hAnsiTheme="minorEastAsia" w:cs="Calibri"/>
                <w:kern w:val="0"/>
                <w:sz w:val="20"/>
                <w:szCs w:val="20"/>
              </w:rPr>
              <w:t>Oracle</w:t>
            </w:r>
            <w:r w:rsidRPr="00D97313">
              <w:rPr>
                <w:rFonts w:asciiTheme="minorEastAsia" w:eastAsiaTheme="minorEastAsia" w:hAnsiTheme="minorEastAsia" w:cs="宋体"/>
                <w:kern w:val="0"/>
                <w:sz w:val="20"/>
                <w:szCs w:val="20"/>
              </w:rPr>
              <w:t>数据库的变更块数据，并在一体机后台进行合成实现</w:t>
            </w:r>
            <w:r w:rsidRPr="00D97313">
              <w:rPr>
                <w:rFonts w:asciiTheme="minorEastAsia" w:eastAsiaTheme="minorEastAsia" w:hAnsiTheme="minorEastAsia" w:cs="Calibri"/>
                <w:kern w:val="0"/>
                <w:sz w:val="20"/>
                <w:szCs w:val="20"/>
              </w:rPr>
              <w:t>Oracle</w:t>
            </w:r>
            <w:r w:rsidRPr="00D97313">
              <w:rPr>
                <w:rFonts w:asciiTheme="minorEastAsia" w:eastAsiaTheme="minorEastAsia" w:hAnsiTheme="minorEastAsia" w:cs="宋体"/>
                <w:kern w:val="0"/>
                <w:sz w:val="20"/>
                <w:szCs w:val="20"/>
              </w:rPr>
              <w:t>的全备份，从而大幅提高</w:t>
            </w:r>
            <w:r w:rsidRPr="00D97313">
              <w:rPr>
                <w:rFonts w:asciiTheme="minorEastAsia" w:eastAsiaTheme="minorEastAsia" w:hAnsiTheme="minorEastAsia" w:cs="Calibri"/>
                <w:kern w:val="0"/>
                <w:sz w:val="20"/>
                <w:szCs w:val="20"/>
              </w:rPr>
              <w:t>Oracle</w:t>
            </w:r>
            <w:r w:rsidRPr="00D97313">
              <w:rPr>
                <w:rFonts w:asciiTheme="minorEastAsia" w:eastAsiaTheme="minorEastAsia" w:hAnsiTheme="minorEastAsia" w:cs="宋体"/>
                <w:kern w:val="0"/>
                <w:sz w:val="20"/>
                <w:szCs w:val="20"/>
              </w:rPr>
              <w:t>的全备份速度，缩短备份窗口；无需恢复数据到生产存储中，可直接利用一体机磁盘上的</w:t>
            </w:r>
            <w:r w:rsidRPr="00D97313">
              <w:rPr>
                <w:rFonts w:asciiTheme="minorEastAsia" w:eastAsiaTheme="minorEastAsia" w:hAnsiTheme="minorEastAsia" w:cs="Calibri"/>
                <w:kern w:val="0"/>
                <w:sz w:val="20"/>
                <w:szCs w:val="20"/>
              </w:rPr>
              <w:t>Oracle</w:t>
            </w:r>
            <w:r w:rsidRPr="00D97313">
              <w:rPr>
                <w:rFonts w:asciiTheme="minorEastAsia" w:eastAsiaTheme="minorEastAsia" w:hAnsiTheme="minorEastAsia" w:cs="宋体"/>
                <w:kern w:val="0"/>
                <w:sz w:val="20"/>
                <w:szCs w:val="20"/>
              </w:rPr>
              <w:t>备份数据快速启动数据库用于测试或应急。</w:t>
            </w:r>
          </w:p>
        </w:tc>
      </w:tr>
      <w:tr w:rsidR="00EE5855" w:rsidRPr="00D97313" w:rsidTr="002A1CE4">
        <w:trPr>
          <w:trHeight w:val="1260"/>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提供</w:t>
            </w:r>
            <w:r w:rsidRPr="00D97313">
              <w:rPr>
                <w:rFonts w:asciiTheme="minorEastAsia" w:eastAsiaTheme="minorEastAsia" w:hAnsiTheme="minorEastAsia" w:cs="Calibri"/>
                <w:kern w:val="0"/>
                <w:sz w:val="20"/>
                <w:szCs w:val="20"/>
              </w:rPr>
              <w:t>Oracle</w:t>
            </w:r>
            <w:r w:rsidRPr="00D97313">
              <w:rPr>
                <w:rFonts w:asciiTheme="minorEastAsia" w:eastAsiaTheme="minorEastAsia" w:hAnsiTheme="minorEastAsia" w:cs="宋体"/>
                <w:kern w:val="0"/>
                <w:sz w:val="20"/>
                <w:szCs w:val="20"/>
              </w:rPr>
              <w:t>克隆功能，能够将备份过的</w:t>
            </w:r>
            <w:r w:rsidRPr="00D97313">
              <w:rPr>
                <w:rFonts w:asciiTheme="minorEastAsia" w:eastAsiaTheme="minorEastAsia" w:hAnsiTheme="minorEastAsia" w:cs="Calibri"/>
                <w:kern w:val="0"/>
                <w:sz w:val="20"/>
                <w:szCs w:val="20"/>
              </w:rPr>
              <w:t>Oracle</w:t>
            </w:r>
            <w:r w:rsidRPr="00D97313">
              <w:rPr>
                <w:rFonts w:asciiTheme="minorEastAsia" w:eastAsiaTheme="minorEastAsia" w:hAnsiTheme="minorEastAsia" w:cs="宋体"/>
                <w:kern w:val="0"/>
                <w:sz w:val="20"/>
                <w:szCs w:val="20"/>
              </w:rPr>
              <w:t>数据库克隆到其他服务器上，从而用来进行测试或异机恢复，整个过程完全通过图形向导进行操作，</w:t>
            </w:r>
            <w:r w:rsidRPr="00D97313">
              <w:rPr>
                <w:rFonts w:asciiTheme="minorEastAsia" w:eastAsiaTheme="minorEastAsia" w:hAnsiTheme="minorEastAsia" w:cs="Calibri" w:hint="eastAsia"/>
                <w:kern w:val="0"/>
                <w:sz w:val="20"/>
                <w:szCs w:val="20"/>
              </w:rPr>
              <w:t>不需要额外定义脚本及提前准备Oracle环境变量与控制文件，极大地降低了数据库管理员的任务量。</w:t>
            </w:r>
          </w:p>
        </w:tc>
      </w:tr>
      <w:tr w:rsidR="00EE5855" w:rsidRPr="00D97313" w:rsidTr="002A1CE4">
        <w:trPr>
          <w:trHeight w:val="1425"/>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快照支持和管理</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提供快照管理功能，实现利用各种技术（软件、硬件）的磁盘数据快照做脱机备份，同时利用磁盘快照完成快速恢复。充分利用阵列供应商的基础快照和复制技术，对于基于阵列的快照和复制快照的管理和恢复，实现了端到端的统一控制。</w:t>
            </w:r>
          </w:p>
        </w:tc>
      </w:tr>
      <w:tr w:rsidR="00EE5855" w:rsidRPr="00D97313" w:rsidTr="002A1CE4">
        <w:trPr>
          <w:trHeight w:val="1545"/>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对备份设备介质的支持和管理</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实现灵活的存储空间管理，可选择性的将一体机存储空间分配到重复数据删除池或非重</w:t>
            </w:r>
            <w:proofErr w:type="gramStart"/>
            <w:r w:rsidRPr="00D97313">
              <w:rPr>
                <w:rFonts w:asciiTheme="minorEastAsia" w:eastAsiaTheme="minorEastAsia" w:hAnsiTheme="minorEastAsia" w:cs="宋体"/>
                <w:kern w:val="0"/>
                <w:sz w:val="20"/>
                <w:szCs w:val="20"/>
              </w:rPr>
              <w:t>删</w:t>
            </w:r>
            <w:proofErr w:type="gramEnd"/>
            <w:r w:rsidRPr="00D97313">
              <w:rPr>
                <w:rFonts w:asciiTheme="minorEastAsia" w:eastAsiaTheme="minorEastAsia" w:hAnsiTheme="minorEastAsia" w:cs="宋体"/>
                <w:kern w:val="0"/>
                <w:sz w:val="20"/>
                <w:szCs w:val="20"/>
              </w:rPr>
              <w:t>磁盘池</w:t>
            </w:r>
            <w:proofErr w:type="gramStart"/>
            <w:r w:rsidRPr="00D97313">
              <w:rPr>
                <w:rFonts w:asciiTheme="minorEastAsia" w:eastAsiaTheme="minorEastAsia" w:hAnsiTheme="minorEastAsia" w:cs="宋体"/>
                <w:kern w:val="0"/>
                <w:sz w:val="20"/>
                <w:szCs w:val="20"/>
              </w:rPr>
              <w:t>亦或</w:t>
            </w:r>
            <w:proofErr w:type="gramEnd"/>
            <w:r w:rsidRPr="00D97313">
              <w:rPr>
                <w:rFonts w:asciiTheme="minorEastAsia" w:eastAsiaTheme="minorEastAsia" w:hAnsiTheme="minorEastAsia" w:cs="宋体"/>
                <w:kern w:val="0"/>
                <w:sz w:val="20"/>
                <w:szCs w:val="20"/>
              </w:rPr>
              <w:t>两者的组合，智能空间管理功能使备份空间永不被占满。实现将一体机的磁盘空间识别为一个统一的磁盘池来管理和使用，而无须进行模拟机械手、驱动器和磁带的分配和配置，减少配置管理维护复杂性。</w:t>
            </w:r>
          </w:p>
        </w:tc>
      </w:tr>
      <w:tr w:rsidR="00EE5855" w:rsidRPr="00D97313" w:rsidTr="002A1CE4">
        <w:trPr>
          <w:trHeight w:val="1035"/>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支持在一体机后面连接其他备份设备包括物理磁带库、虚拟带库、</w:t>
            </w:r>
            <w:r w:rsidRPr="00D97313">
              <w:rPr>
                <w:rFonts w:asciiTheme="minorEastAsia" w:eastAsiaTheme="minorEastAsia" w:hAnsiTheme="minorEastAsia" w:cs="Calibri" w:hint="eastAsia"/>
                <w:kern w:val="0"/>
                <w:sz w:val="20"/>
                <w:szCs w:val="20"/>
              </w:rPr>
              <w:t>OST设备、云存储等，并实现将数据直接备份到一体机或外接的设备上，这样当一体</w:t>
            </w:r>
            <w:proofErr w:type="gramStart"/>
            <w:r w:rsidRPr="00D97313">
              <w:rPr>
                <w:rFonts w:asciiTheme="minorEastAsia" w:eastAsiaTheme="minorEastAsia" w:hAnsiTheme="minorEastAsia" w:cs="Calibri" w:hint="eastAsia"/>
                <w:kern w:val="0"/>
                <w:sz w:val="20"/>
                <w:szCs w:val="20"/>
              </w:rPr>
              <w:t>机空间</w:t>
            </w:r>
            <w:proofErr w:type="gramEnd"/>
            <w:r w:rsidRPr="00D97313">
              <w:rPr>
                <w:rFonts w:asciiTheme="minorEastAsia" w:eastAsiaTheme="minorEastAsia" w:hAnsiTheme="minorEastAsia" w:cs="Calibri" w:hint="eastAsia"/>
                <w:kern w:val="0"/>
                <w:sz w:val="20"/>
                <w:szCs w:val="20"/>
              </w:rPr>
              <w:t>不足时，仍可使用外接设备保证备份作业正常进行。</w:t>
            </w:r>
          </w:p>
        </w:tc>
      </w:tr>
      <w:tr w:rsidR="00EE5855" w:rsidRPr="00D97313" w:rsidTr="002A1CE4">
        <w:trPr>
          <w:trHeight w:val="1665"/>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提供良好的设备兼容性，物理</w:t>
            </w:r>
            <w:proofErr w:type="gramStart"/>
            <w:r w:rsidRPr="00D97313">
              <w:rPr>
                <w:rFonts w:asciiTheme="minorEastAsia" w:eastAsiaTheme="minorEastAsia" w:hAnsiTheme="minorEastAsia" w:cs="宋体"/>
                <w:kern w:val="0"/>
                <w:sz w:val="20"/>
                <w:szCs w:val="20"/>
              </w:rPr>
              <w:t>带库至少需支持</w:t>
            </w:r>
            <w:proofErr w:type="gramEnd"/>
            <w:r w:rsidRPr="00D97313">
              <w:rPr>
                <w:rFonts w:asciiTheme="minorEastAsia" w:eastAsiaTheme="minorEastAsia" w:hAnsiTheme="minorEastAsia" w:cs="宋体"/>
                <w:kern w:val="0"/>
                <w:sz w:val="20"/>
                <w:szCs w:val="20"/>
              </w:rPr>
              <w:t>主流的</w:t>
            </w:r>
            <w:r w:rsidRPr="00D97313">
              <w:rPr>
                <w:rFonts w:asciiTheme="minorEastAsia" w:eastAsiaTheme="minorEastAsia" w:hAnsiTheme="minorEastAsia" w:cs="Calibri"/>
                <w:kern w:val="0"/>
                <w:sz w:val="20"/>
                <w:szCs w:val="20"/>
              </w:rPr>
              <w:t>IBM</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HP</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Oracle</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STK</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Quantum</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ADIC</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Dell</w:t>
            </w:r>
            <w:r w:rsidRPr="00D97313">
              <w:rPr>
                <w:rFonts w:asciiTheme="minorEastAsia" w:eastAsiaTheme="minorEastAsia" w:hAnsiTheme="minorEastAsia" w:cs="宋体"/>
                <w:kern w:val="0"/>
                <w:sz w:val="20"/>
                <w:szCs w:val="20"/>
              </w:rPr>
              <w:t>等供应商，支持</w:t>
            </w:r>
            <w:r w:rsidRPr="00D97313">
              <w:rPr>
                <w:rFonts w:asciiTheme="minorEastAsia" w:eastAsiaTheme="minorEastAsia" w:hAnsiTheme="minorEastAsia" w:cs="Calibri"/>
                <w:kern w:val="0"/>
                <w:sz w:val="20"/>
                <w:szCs w:val="20"/>
              </w:rPr>
              <w:t>ACS</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Oracle Automated Cartridge System</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TLD</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Tape Library DLT</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ATL</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IBM Automated Tape Library</w:t>
            </w:r>
            <w:r w:rsidRPr="00D97313">
              <w:rPr>
                <w:rFonts w:asciiTheme="minorEastAsia" w:eastAsiaTheme="minorEastAsia" w:hAnsiTheme="minorEastAsia" w:cs="宋体"/>
                <w:kern w:val="0"/>
                <w:sz w:val="20"/>
                <w:szCs w:val="20"/>
              </w:rPr>
              <w:t>）等多种机械手类型，支持</w:t>
            </w:r>
            <w:r w:rsidRPr="00D97313">
              <w:rPr>
                <w:rFonts w:asciiTheme="minorEastAsia" w:eastAsiaTheme="minorEastAsia" w:hAnsiTheme="minorEastAsia" w:cs="Calibri"/>
                <w:kern w:val="0"/>
                <w:sz w:val="20"/>
                <w:szCs w:val="20"/>
              </w:rPr>
              <w:t>LTO1~LOT7</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DLT</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DAT</w:t>
            </w:r>
            <w:r w:rsidRPr="00D97313">
              <w:rPr>
                <w:rFonts w:asciiTheme="minorEastAsia" w:eastAsiaTheme="minorEastAsia" w:hAnsiTheme="minorEastAsia" w:cs="宋体"/>
                <w:kern w:val="0"/>
                <w:sz w:val="20"/>
                <w:szCs w:val="20"/>
              </w:rPr>
              <w:t>等多种驱动器和磁带类型，支持在同一磁带库中混装不同密度和类型的磁带。</w:t>
            </w:r>
          </w:p>
        </w:tc>
      </w:tr>
      <w:tr w:rsidR="00EE5855" w:rsidRPr="00D97313" w:rsidTr="002A1CE4">
        <w:trPr>
          <w:trHeight w:val="660"/>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提供良好的设备兼容性，虚拟</w:t>
            </w:r>
            <w:proofErr w:type="gramStart"/>
            <w:r w:rsidRPr="00D97313">
              <w:rPr>
                <w:rFonts w:asciiTheme="minorEastAsia" w:eastAsiaTheme="minorEastAsia" w:hAnsiTheme="minorEastAsia" w:cs="宋体"/>
                <w:kern w:val="0"/>
                <w:sz w:val="20"/>
                <w:szCs w:val="20"/>
              </w:rPr>
              <w:t>带库至少需支持</w:t>
            </w:r>
            <w:proofErr w:type="gramEnd"/>
            <w:r w:rsidRPr="00D97313">
              <w:rPr>
                <w:rFonts w:asciiTheme="minorEastAsia" w:eastAsiaTheme="minorEastAsia" w:hAnsiTheme="minorEastAsia" w:cs="宋体"/>
                <w:kern w:val="0"/>
                <w:sz w:val="20"/>
                <w:szCs w:val="20"/>
              </w:rPr>
              <w:t>主流的</w:t>
            </w:r>
            <w:r w:rsidRPr="00D97313">
              <w:rPr>
                <w:rFonts w:asciiTheme="minorEastAsia" w:eastAsiaTheme="minorEastAsia" w:hAnsiTheme="minorEastAsia" w:cs="Calibri"/>
                <w:kern w:val="0"/>
                <w:sz w:val="20"/>
                <w:szCs w:val="20"/>
              </w:rPr>
              <w:t>Data Domain</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IBM</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HP</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Quantum</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Dell</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Huawei</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FalconStor</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SEPATON</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STK</w:t>
            </w:r>
            <w:r w:rsidRPr="00D97313">
              <w:rPr>
                <w:rFonts w:asciiTheme="minorEastAsia" w:eastAsiaTheme="minorEastAsia" w:hAnsiTheme="minorEastAsia" w:cs="宋体"/>
                <w:kern w:val="0"/>
                <w:sz w:val="20"/>
                <w:szCs w:val="20"/>
              </w:rPr>
              <w:t>等供应商。</w:t>
            </w:r>
          </w:p>
        </w:tc>
      </w:tr>
      <w:tr w:rsidR="00EE5855" w:rsidRPr="00D97313" w:rsidTr="002A1CE4">
        <w:trPr>
          <w:trHeight w:val="1665"/>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对各种备份设备应提供强大的管理和操作能力。对于传统的磁带库设备，实现机械手和驱动器多路径支持以提高设备的可用性，并且能提供独立于备份软件之外的测试工具，借助该工具能够帮助客户快速定位是备份软件还是备份硬件的问题。实现磁带错误和使用统计，实现对磁带的分组管理，实现自动磁带机清洗，实现磁带库被多个服务器平台的共享使用。</w:t>
            </w:r>
          </w:p>
        </w:tc>
      </w:tr>
      <w:tr w:rsidR="00EE5855" w:rsidRPr="00D97313" w:rsidTr="002A1CE4">
        <w:trPr>
          <w:trHeight w:val="1860"/>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实现同时运行多个备份，将数据分流到一个或多个设备上。实现磁带库中多磁带机的多路存取控制（对多磁带机并行操作），以提高备份和恢复速度。即可以将来自不同客户端的多个数据流并行备份到单个磁带驱动器上（</w:t>
            </w:r>
            <w:r w:rsidRPr="00D97313">
              <w:rPr>
                <w:rFonts w:asciiTheme="minorEastAsia" w:eastAsiaTheme="minorEastAsia" w:hAnsiTheme="minorEastAsia" w:cs="Calibri"/>
                <w:kern w:val="0"/>
                <w:sz w:val="20"/>
                <w:szCs w:val="20"/>
              </w:rPr>
              <w:t>MultiPlexing</w:t>
            </w:r>
            <w:r w:rsidRPr="00D97313">
              <w:rPr>
                <w:rFonts w:asciiTheme="minorEastAsia" w:eastAsiaTheme="minorEastAsia" w:hAnsiTheme="minorEastAsia" w:cs="宋体"/>
                <w:kern w:val="0"/>
                <w:sz w:val="20"/>
                <w:szCs w:val="20"/>
              </w:rPr>
              <w:t>）</w:t>
            </w:r>
            <w:r w:rsidRPr="00D97313">
              <w:rPr>
                <w:rFonts w:asciiTheme="minorEastAsia" w:eastAsiaTheme="minorEastAsia" w:hAnsiTheme="minorEastAsia" w:cs="Calibri"/>
                <w:kern w:val="0"/>
                <w:sz w:val="20"/>
                <w:szCs w:val="20"/>
              </w:rPr>
              <w:t xml:space="preserve">, </w:t>
            </w:r>
            <w:r w:rsidRPr="00D97313">
              <w:rPr>
                <w:rFonts w:asciiTheme="minorEastAsia" w:eastAsiaTheme="minorEastAsia" w:hAnsiTheme="minorEastAsia" w:cs="宋体"/>
                <w:kern w:val="0"/>
                <w:sz w:val="20"/>
                <w:szCs w:val="20"/>
              </w:rPr>
              <w:t>使备份设备工作效率达到最高；也可以将同一客户端拆分出多个数据流并行备份到多个磁带驱动器上（</w:t>
            </w:r>
            <w:r w:rsidRPr="00D97313">
              <w:rPr>
                <w:rFonts w:asciiTheme="minorEastAsia" w:eastAsiaTheme="minorEastAsia" w:hAnsiTheme="minorEastAsia" w:cs="Calibri"/>
                <w:kern w:val="0"/>
                <w:sz w:val="20"/>
                <w:szCs w:val="20"/>
              </w:rPr>
              <w:t>MultiStream</w:t>
            </w:r>
            <w:r w:rsidRPr="00D97313">
              <w:rPr>
                <w:rFonts w:asciiTheme="minorEastAsia" w:eastAsiaTheme="minorEastAsia" w:hAnsiTheme="minorEastAsia" w:cs="宋体"/>
                <w:kern w:val="0"/>
                <w:sz w:val="20"/>
                <w:szCs w:val="20"/>
              </w:rPr>
              <w:t>），提高磁带机的利用率和备份性能。</w:t>
            </w:r>
          </w:p>
        </w:tc>
      </w:tr>
      <w:tr w:rsidR="00EE5855" w:rsidRPr="00D97313" w:rsidTr="002A1CE4">
        <w:trPr>
          <w:trHeight w:val="1380"/>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实现磁带离线保存的自动化管理，提供基于策略的磁带自动复制、弹出、过期管理，并生成详细的报告。能够自动弹出需要出库的磁带，并记录远程保存的位置，弹出的磁带可以在远程磁带库加载并恢复数据。磁带上的数据过期时将自动通知管理员进行操作。</w:t>
            </w:r>
          </w:p>
        </w:tc>
      </w:tr>
      <w:tr w:rsidR="00EE5855" w:rsidRPr="00D97313" w:rsidTr="002A1CE4">
        <w:trPr>
          <w:trHeight w:val="1020"/>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备份数据的分级保存</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对备份数据能够实现多副本分级管理，至少支持保存</w:t>
            </w:r>
            <w:r w:rsidRPr="00D97313">
              <w:rPr>
                <w:rFonts w:asciiTheme="minorEastAsia" w:eastAsiaTheme="minorEastAsia" w:hAnsiTheme="minorEastAsia" w:cs="Calibri"/>
                <w:kern w:val="0"/>
                <w:sz w:val="20"/>
                <w:szCs w:val="20"/>
              </w:rPr>
              <w:t>3</w:t>
            </w:r>
            <w:r w:rsidRPr="00D97313">
              <w:rPr>
                <w:rFonts w:asciiTheme="minorEastAsia" w:eastAsiaTheme="minorEastAsia" w:hAnsiTheme="minorEastAsia" w:cs="宋体"/>
                <w:kern w:val="0"/>
                <w:sz w:val="20"/>
                <w:szCs w:val="20"/>
              </w:rPr>
              <w:t>个备份副本，可同时备份多个数据副本保存到不同的备份设备上（并行多副本），也可以先备份到某一设备再复制到其他设备（串行多副本）。</w:t>
            </w:r>
          </w:p>
        </w:tc>
      </w:tr>
      <w:tr w:rsidR="00EE5855" w:rsidRPr="00D97313" w:rsidTr="002A1CE4">
        <w:trPr>
          <w:trHeight w:val="1140"/>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实现</w:t>
            </w:r>
            <w:r w:rsidRPr="00D97313">
              <w:rPr>
                <w:rFonts w:asciiTheme="minorEastAsia" w:eastAsiaTheme="minorEastAsia" w:hAnsiTheme="minorEastAsia" w:cs="Calibri"/>
                <w:kern w:val="0"/>
                <w:sz w:val="20"/>
                <w:szCs w:val="20"/>
              </w:rPr>
              <w:t>D2D2T</w:t>
            </w:r>
            <w:r w:rsidRPr="00D97313">
              <w:rPr>
                <w:rFonts w:asciiTheme="minorEastAsia" w:eastAsiaTheme="minorEastAsia" w:hAnsiTheme="minorEastAsia" w:cs="宋体"/>
                <w:kern w:val="0"/>
                <w:sz w:val="20"/>
                <w:szCs w:val="20"/>
              </w:rPr>
              <w:t>备份，通过策略，可以自动地在磁盘、</w:t>
            </w:r>
            <w:r w:rsidRPr="00D97313">
              <w:rPr>
                <w:rFonts w:asciiTheme="minorEastAsia" w:eastAsiaTheme="minorEastAsia" w:hAnsiTheme="minorEastAsia" w:cs="Calibri"/>
                <w:kern w:val="0"/>
                <w:sz w:val="20"/>
                <w:szCs w:val="20"/>
              </w:rPr>
              <w:t>VTL</w:t>
            </w:r>
            <w:r w:rsidRPr="00D97313">
              <w:rPr>
                <w:rFonts w:asciiTheme="minorEastAsia" w:eastAsiaTheme="minorEastAsia" w:hAnsiTheme="minorEastAsia" w:cs="宋体"/>
                <w:kern w:val="0"/>
                <w:sz w:val="20"/>
                <w:szCs w:val="20"/>
              </w:rPr>
              <w:t>和磁带库之间自由复制备份数据，在每个备份设备上设定不同的保存时间并自动的管理各个备份副本的数据过期时间。实现备份数据保存时间的灵活设定，包括备份数据的永久保存。</w:t>
            </w:r>
          </w:p>
        </w:tc>
      </w:tr>
      <w:tr w:rsidR="00EE5855" w:rsidRPr="00D97313" w:rsidTr="002A1CE4">
        <w:trPr>
          <w:trHeight w:val="2340"/>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proofErr w:type="gramStart"/>
            <w:r w:rsidRPr="00D97313">
              <w:rPr>
                <w:rFonts w:asciiTheme="minorEastAsia" w:eastAsiaTheme="minorEastAsia" w:hAnsiTheme="minorEastAsia" w:cs="宋体"/>
                <w:kern w:val="0"/>
                <w:sz w:val="20"/>
                <w:szCs w:val="20"/>
              </w:rPr>
              <w:t>灾备复制</w:t>
            </w:r>
            <w:proofErr w:type="gramEnd"/>
            <w:r w:rsidRPr="00D97313">
              <w:rPr>
                <w:rFonts w:asciiTheme="minorEastAsia" w:eastAsiaTheme="minorEastAsia" w:hAnsiTheme="minorEastAsia" w:cs="宋体"/>
                <w:kern w:val="0"/>
                <w:sz w:val="20"/>
                <w:szCs w:val="20"/>
              </w:rPr>
              <w:t>支持</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rPr>
                <w:rFonts w:asciiTheme="minorEastAsia" w:eastAsiaTheme="minorEastAsia" w:hAnsiTheme="minorEastAsia" w:cs="Calibri"/>
                <w:kern w:val="0"/>
                <w:sz w:val="20"/>
                <w:szCs w:val="20"/>
              </w:rPr>
            </w:pPr>
            <w:r w:rsidRPr="000E6826">
              <w:rPr>
                <w:rFonts w:ascii="微软雅黑" w:eastAsia="微软雅黑" w:hAnsi="微软雅黑" w:cs="宋体" w:hint="eastAsia"/>
                <w:sz w:val="20"/>
                <w:szCs w:val="20"/>
              </w:rPr>
              <w:t>★</w:t>
            </w:r>
            <w:r w:rsidRPr="00D97313">
              <w:rPr>
                <w:rFonts w:asciiTheme="minorEastAsia" w:eastAsiaTheme="minorEastAsia" w:hAnsiTheme="minorEastAsia" w:cs="宋体"/>
                <w:kern w:val="0"/>
                <w:sz w:val="20"/>
                <w:szCs w:val="20"/>
              </w:rPr>
              <w:t>要求能在多个备份站点（独立的备份域）间能实现基于重复数据删除技术的备份数据远程优化复制，以便在窄带</w:t>
            </w:r>
            <w:proofErr w:type="gramStart"/>
            <w:r w:rsidRPr="00D97313">
              <w:rPr>
                <w:rFonts w:asciiTheme="minorEastAsia" w:eastAsiaTheme="minorEastAsia" w:hAnsiTheme="minorEastAsia" w:cs="宋体"/>
                <w:kern w:val="0"/>
                <w:sz w:val="20"/>
                <w:szCs w:val="20"/>
              </w:rPr>
              <w:t>宽条件</w:t>
            </w:r>
            <w:proofErr w:type="gramEnd"/>
            <w:r w:rsidRPr="00D97313">
              <w:rPr>
                <w:rFonts w:asciiTheme="minorEastAsia" w:eastAsiaTheme="minorEastAsia" w:hAnsiTheme="minorEastAsia" w:cs="宋体"/>
                <w:kern w:val="0"/>
                <w:sz w:val="20"/>
                <w:szCs w:val="20"/>
              </w:rPr>
              <w:t>下实现数据级异地灾备。备份数据复制可在两个或更多的站点间进行，整个过程自动完成，无需人工干预，即使在生产站点完全瘫痪的情况下，在容灾站点也可以独立的直接恢复数据。复制的对象可根据需要选择，即可仅选择对生产站点部分客户端的备份数据进行复制。实现一对一、一对多、多对一、双向复制及瀑布型等多种复制架构。复制作业的时间窗口和带宽占用可独立于备份作业控制。</w:t>
            </w:r>
          </w:p>
        </w:tc>
      </w:tr>
      <w:tr w:rsidR="00EE5855" w:rsidRPr="00D97313" w:rsidTr="002A1CE4">
        <w:trPr>
          <w:trHeight w:val="570"/>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可以通过</w:t>
            </w:r>
            <w:r w:rsidRPr="00D97313">
              <w:rPr>
                <w:rFonts w:asciiTheme="minorEastAsia" w:eastAsiaTheme="minorEastAsia" w:hAnsiTheme="minorEastAsia" w:cs="Calibri"/>
                <w:kern w:val="0"/>
                <w:sz w:val="20"/>
                <w:szCs w:val="20"/>
              </w:rPr>
              <w:t>OST</w:t>
            </w:r>
            <w:r w:rsidRPr="00D97313">
              <w:rPr>
                <w:rFonts w:asciiTheme="minorEastAsia" w:eastAsiaTheme="minorEastAsia" w:hAnsiTheme="minorEastAsia" w:cs="宋体"/>
                <w:kern w:val="0"/>
                <w:sz w:val="20"/>
                <w:szCs w:val="20"/>
              </w:rPr>
              <w:t>等接口与第三方备份设备深度集成，可以控制备份设备远程复制数据，并快速方便地在远程恢复。</w:t>
            </w:r>
          </w:p>
        </w:tc>
      </w:tr>
      <w:tr w:rsidR="00EE5855" w:rsidRPr="00D97313" w:rsidTr="002A1CE4">
        <w:trPr>
          <w:trHeight w:val="855"/>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备份恢复性能提升</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实现逻辑卷备份和</w:t>
            </w:r>
            <w:proofErr w:type="gramStart"/>
            <w:r w:rsidRPr="00D97313">
              <w:rPr>
                <w:rFonts w:asciiTheme="minorEastAsia" w:eastAsiaTheme="minorEastAsia" w:hAnsiTheme="minorEastAsia" w:cs="宋体"/>
                <w:kern w:val="0"/>
                <w:sz w:val="20"/>
                <w:szCs w:val="20"/>
              </w:rPr>
              <w:t>单文件</w:t>
            </w:r>
            <w:proofErr w:type="gramEnd"/>
            <w:r w:rsidRPr="00D97313">
              <w:rPr>
                <w:rFonts w:asciiTheme="minorEastAsia" w:eastAsiaTheme="minorEastAsia" w:hAnsiTheme="minorEastAsia" w:cs="宋体"/>
                <w:kern w:val="0"/>
                <w:sz w:val="20"/>
                <w:szCs w:val="20"/>
              </w:rPr>
              <w:t>恢复，在备份拥有大量小文件的文件系统时，实现对文件系统进行逻辑</w:t>
            </w:r>
            <w:proofErr w:type="gramStart"/>
            <w:r w:rsidRPr="00D97313">
              <w:rPr>
                <w:rFonts w:asciiTheme="minorEastAsia" w:eastAsiaTheme="minorEastAsia" w:hAnsiTheme="minorEastAsia" w:cs="宋体"/>
                <w:kern w:val="0"/>
                <w:sz w:val="20"/>
                <w:szCs w:val="20"/>
              </w:rPr>
              <w:t>卷块级备份</w:t>
            </w:r>
            <w:proofErr w:type="gramEnd"/>
            <w:r w:rsidRPr="00D97313">
              <w:rPr>
                <w:rFonts w:asciiTheme="minorEastAsia" w:eastAsiaTheme="minorEastAsia" w:hAnsiTheme="minorEastAsia" w:cs="宋体"/>
                <w:kern w:val="0"/>
                <w:sz w:val="20"/>
                <w:szCs w:val="20"/>
              </w:rPr>
              <w:t>，并能从中恢复单个文件。</w:t>
            </w:r>
          </w:p>
        </w:tc>
      </w:tr>
      <w:tr w:rsidR="00EE5855" w:rsidRPr="00D97313" w:rsidTr="002A1CE4">
        <w:trPr>
          <w:trHeight w:val="1425"/>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在进行文件系统时和</w:t>
            </w:r>
            <w:r w:rsidRPr="00D97313">
              <w:rPr>
                <w:rFonts w:asciiTheme="minorEastAsia" w:eastAsiaTheme="minorEastAsia" w:hAnsiTheme="minorEastAsia" w:cs="Calibri"/>
                <w:kern w:val="0"/>
                <w:sz w:val="20"/>
                <w:szCs w:val="20"/>
              </w:rPr>
              <w:t>VMware</w:t>
            </w:r>
            <w:r w:rsidRPr="00D97313">
              <w:rPr>
                <w:rFonts w:asciiTheme="minorEastAsia" w:eastAsiaTheme="minorEastAsia" w:hAnsiTheme="minorEastAsia" w:cs="宋体"/>
                <w:kern w:val="0"/>
                <w:sz w:val="20"/>
                <w:szCs w:val="20"/>
              </w:rPr>
              <w:t>的全备份时，能够快速定位并仅备份增量的数据，然后自动在后台合成一个全备份的恢复点，这样用传统增量备份的时间即可完成全备份，从而大幅提高备份速度，满足关键系统对缩短备份窗口以及快速恢复的要求。整个过程只需配置一个备份策略，全自动完成，无需人工干预。</w:t>
            </w:r>
          </w:p>
        </w:tc>
      </w:tr>
      <w:tr w:rsidR="00EE5855" w:rsidRPr="00D97313" w:rsidTr="002A1CE4">
        <w:trPr>
          <w:trHeight w:val="1125"/>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提供即时恢复功能，能够直接从备份磁盘池中启动被备份的虚拟机用于验证或应急，而无需真实恢复虚拟机数据到生产存储中。虚拟机启动后，可以无中断的将虚拟机</w:t>
            </w:r>
            <w:proofErr w:type="gramStart"/>
            <w:r w:rsidRPr="00D97313">
              <w:rPr>
                <w:rFonts w:asciiTheme="minorEastAsia" w:eastAsiaTheme="minorEastAsia" w:hAnsiTheme="minorEastAsia" w:cs="宋体"/>
                <w:kern w:val="0"/>
                <w:sz w:val="20"/>
                <w:szCs w:val="20"/>
              </w:rPr>
              <w:t>迁移回生产</w:t>
            </w:r>
            <w:proofErr w:type="gramEnd"/>
            <w:r w:rsidRPr="00D97313">
              <w:rPr>
                <w:rFonts w:asciiTheme="minorEastAsia" w:eastAsiaTheme="minorEastAsia" w:hAnsiTheme="minorEastAsia" w:cs="宋体"/>
                <w:kern w:val="0"/>
                <w:sz w:val="20"/>
                <w:szCs w:val="20"/>
              </w:rPr>
              <w:t>存储。</w:t>
            </w:r>
            <w:r w:rsidRPr="00D97313">
              <w:rPr>
                <w:rFonts w:asciiTheme="minorEastAsia" w:eastAsiaTheme="minorEastAsia" w:hAnsiTheme="minorEastAsia" w:cs="Calibri" w:hint="eastAsia"/>
                <w:kern w:val="0"/>
                <w:sz w:val="20"/>
                <w:szCs w:val="20"/>
              </w:rPr>
              <w:t>可以实现从一台备份一体机上同时启动多个即时恢复任务。</w:t>
            </w:r>
          </w:p>
        </w:tc>
      </w:tr>
      <w:tr w:rsidR="00EE5855" w:rsidRPr="00D97313" w:rsidTr="002A1CE4">
        <w:trPr>
          <w:trHeight w:val="1425"/>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实现</w:t>
            </w:r>
            <w:r w:rsidRPr="00D97313">
              <w:rPr>
                <w:rFonts w:asciiTheme="minorEastAsia" w:eastAsiaTheme="minorEastAsia" w:hAnsiTheme="minorEastAsia" w:cs="Calibri"/>
                <w:kern w:val="0"/>
                <w:sz w:val="20"/>
                <w:szCs w:val="20"/>
              </w:rPr>
              <w:t>Oracle</w:t>
            </w:r>
            <w:r w:rsidRPr="00D97313">
              <w:rPr>
                <w:rFonts w:asciiTheme="minorEastAsia" w:eastAsiaTheme="minorEastAsia" w:hAnsiTheme="minorEastAsia" w:cs="宋体"/>
                <w:kern w:val="0"/>
                <w:sz w:val="20"/>
                <w:szCs w:val="20"/>
              </w:rPr>
              <w:t>的高效备份和即时恢复：提供备份加速技术，通过扫描并传输</w:t>
            </w:r>
            <w:r w:rsidRPr="00D97313">
              <w:rPr>
                <w:rFonts w:asciiTheme="minorEastAsia" w:eastAsiaTheme="minorEastAsia" w:hAnsiTheme="minorEastAsia" w:cs="Calibri"/>
                <w:kern w:val="0"/>
                <w:sz w:val="20"/>
                <w:szCs w:val="20"/>
              </w:rPr>
              <w:t>Oracle</w:t>
            </w:r>
            <w:r w:rsidRPr="00D97313">
              <w:rPr>
                <w:rFonts w:asciiTheme="minorEastAsia" w:eastAsiaTheme="minorEastAsia" w:hAnsiTheme="minorEastAsia" w:cs="宋体"/>
                <w:kern w:val="0"/>
                <w:sz w:val="20"/>
                <w:szCs w:val="20"/>
              </w:rPr>
              <w:t>数据库的变更块数据，并在后台进行合成，实现</w:t>
            </w:r>
            <w:r w:rsidRPr="00D97313">
              <w:rPr>
                <w:rFonts w:asciiTheme="minorEastAsia" w:eastAsiaTheme="minorEastAsia" w:hAnsiTheme="minorEastAsia" w:cs="Calibri"/>
                <w:kern w:val="0"/>
                <w:sz w:val="20"/>
                <w:szCs w:val="20"/>
              </w:rPr>
              <w:t>Oracle</w:t>
            </w:r>
            <w:r w:rsidRPr="00D97313">
              <w:rPr>
                <w:rFonts w:asciiTheme="minorEastAsia" w:eastAsiaTheme="minorEastAsia" w:hAnsiTheme="minorEastAsia" w:cs="宋体"/>
                <w:kern w:val="0"/>
                <w:sz w:val="20"/>
                <w:szCs w:val="20"/>
              </w:rPr>
              <w:t>的全备份，从而大幅提高</w:t>
            </w:r>
            <w:r w:rsidRPr="00D97313">
              <w:rPr>
                <w:rFonts w:asciiTheme="minorEastAsia" w:eastAsiaTheme="minorEastAsia" w:hAnsiTheme="minorEastAsia" w:cs="Calibri"/>
                <w:kern w:val="0"/>
                <w:sz w:val="20"/>
                <w:szCs w:val="20"/>
              </w:rPr>
              <w:t>Oracle</w:t>
            </w:r>
            <w:r w:rsidRPr="00D97313">
              <w:rPr>
                <w:rFonts w:asciiTheme="minorEastAsia" w:eastAsiaTheme="minorEastAsia" w:hAnsiTheme="minorEastAsia" w:cs="宋体"/>
                <w:kern w:val="0"/>
                <w:sz w:val="20"/>
                <w:szCs w:val="20"/>
              </w:rPr>
              <w:t>的备份效率，减少备份窗口；无需恢复数据到生产存储中，可直接利用备份数据快速启动数据库用于测试或应急。</w:t>
            </w:r>
          </w:p>
        </w:tc>
      </w:tr>
      <w:tr w:rsidR="00EE5855" w:rsidRPr="00D97313" w:rsidTr="002A1CE4">
        <w:trPr>
          <w:trHeight w:val="855"/>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备份系统的健壮性和高可用</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0E6826">
              <w:rPr>
                <w:rFonts w:ascii="微软雅黑" w:eastAsia="微软雅黑" w:hAnsi="微软雅黑" w:cs="宋体" w:hint="eastAsia"/>
                <w:sz w:val="20"/>
                <w:szCs w:val="20"/>
              </w:rPr>
              <w:t>★</w:t>
            </w:r>
            <w:r w:rsidRPr="00D97313">
              <w:rPr>
                <w:rFonts w:asciiTheme="minorEastAsia" w:eastAsiaTheme="minorEastAsia" w:hAnsiTheme="minorEastAsia" w:cs="宋体"/>
                <w:kern w:val="0"/>
                <w:sz w:val="20"/>
                <w:szCs w:val="20"/>
              </w:rPr>
              <w:t>备份一体机的操作系统应基于非</w:t>
            </w:r>
            <w:r w:rsidRPr="00D97313">
              <w:rPr>
                <w:rFonts w:asciiTheme="minorEastAsia" w:eastAsiaTheme="minorEastAsia" w:hAnsiTheme="minorEastAsia" w:cs="Calibri"/>
                <w:kern w:val="0"/>
                <w:sz w:val="20"/>
                <w:szCs w:val="20"/>
              </w:rPr>
              <w:t>windows</w:t>
            </w:r>
            <w:r w:rsidRPr="00D97313">
              <w:rPr>
                <w:rFonts w:asciiTheme="minorEastAsia" w:eastAsiaTheme="minorEastAsia" w:hAnsiTheme="minorEastAsia" w:cs="宋体"/>
                <w:kern w:val="0"/>
                <w:sz w:val="20"/>
                <w:szCs w:val="20"/>
              </w:rPr>
              <w:t>平台并进行安全加固，不允许</w:t>
            </w:r>
            <w:r w:rsidRPr="00D97313">
              <w:rPr>
                <w:rFonts w:asciiTheme="minorEastAsia" w:eastAsiaTheme="minorEastAsia" w:hAnsiTheme="minorEastAsia" w:cs="Calibri"/>
                <w:kern w:val="0"/>
                <w:sz w:val="20"/>
                <w:szCs w:val="20"/>
              </w:rPr>
              <w:t>root</w:t>
            </w:r>
            <w:r w:rsidRPr="00D97313">
              <w:rPr>
                <w:rFonts w:asciiTheme="minorEastAsia" w:eastAsiaTheme="minorEastAsia" w:hAnsiTheme="minorEastAsia" w:cs="宋体"/>
                <w:kern w:val="0"/>
                <w:sz w:val="20"/>
                <w:szCs w:val="20"/>
              </w:rPr>
              <w:t>用户直接登陆，以增强备份服务器的稳定性和性能。</w:t>
            </w:r>
          </w:p>
        </w:tc>
      </w:tr>
      <w:tr w:rsidR="00EE5855" w:rsidRPr="00D97313" w:rsidTr="002A1CE4">
        <w:trPr>
          <w:trHeight w:val="1140"/>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实现集中式的备份索引结构，保证管理的简便和恢复的快速，以避免分布式索引所导致的多点故障的风险和难于维护和管理的问题。实现通过策略在线的自动保护索引数据库，以防在备份系统自身发生故障时，可通过备份数据还原。</w:t>
            </w:r>
          </w:p>
        </w:tc>
      </w:tr>
      <w:tr w:rsidR="00EE5855" w:rsidRPr="00D97313" w:rsidTr="002A1CE4">
        <w:trPr>
          <w:trHeight w:val="855"/>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实现断点续备，在备份的过程中设立检查点，在大型备份作业意外中断的时候能够从检查点恢复，不必从头开始进行，减少备份时间，提升备份效率。</w:t>
            </w:r>
          </w:p>
        </w:tc>
      </w:tr>
      <w:tr w:rsidR="00EE5855" w:rsidRPr="00D97313" w:rsidTr="002A1CE4">
        <w:trPr>
          <w:trHeight w:val="1140"/>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可以实现多台备份一体机间备份作业的负载均衡和故障切换，备份软件可以根据介质服务器的</w:t>
            </w:r>
            <w:r w:rsidRPr="00D97313">
              <w:rPr>
                <w:rFonts w:asciiTheme="minorEastAsia" w:eastAsiaTheme="minorEastAsia" w:hAnsiTheme="minorEastAsia" w:cs="Calibri"/>
                <w:kern w:val="0"/>
                <w:sz w:val="20"/>
                <w:szCs w:val="20"/>
              </w:rPr>
              <w:t>CPU</w:t>
            </w:r>
            <w:r w:rsidRPr="00D97313">
              <w:rPr>
                <w:rFonts w:asciiTheme="minorEastAsia" w:eastAsiaTheme="minorEastAsia" w:hAnsiTheme="minorEastAsia" w:cs="宋体"/>
                <w:kern w:val="0"/>
                <w:sz w:val="20"/>
                <w:szCs w:val="20"/>
              </w:rPr>
              <w:t>，内存及运行作业等参数动态选择最优介质服务器，该功能对磁盘备份设备和磁带库都有效，以提高备份性能和备份服务器的利用率。</w:t>
            </w:r>
          </w:p>
        </w:tc>
      </w:tr>
      <w:tr w:rsidR="00EE5855" w:rsidRPr="00D97313" w:rsidTr="002A1CE4">
        <w:trPr>
          <w:trHeight w:val="705"/>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数据加密</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0E6826">
              <w:rPr>
                <w:rFonts w:ascii="微软雅黑" w:eastAsia="微软雅黑" w:hAnsi="微软雅黑" w:cs="宋体" w:hint="eastAsia"/>
                <w:sz w:val="20"/>
                <w:szCs w:val="20"/>
              </w:rPr>
              <w:t>★</w:t>
            </w:r>
            <w:r w:rsidRPr="00D97313">
              <w:rPr>
                <w:rFonts w:asciiTheme="minorEastAsia" w:eastAsiaTheme="minorEastAsia" w:hAnsiTheme="minorEastAsia" w:cs="宋体"/>
                <w:kern w:val="0"/>
                <w:sz w:val="20"/>
                <w:szCs w:val="20"/>
              </w:rPr>
              <w:t>为了保障数据安全，能够实现客户传输加密、服务器端介质加密及备份设备硬件加密，以全面保障备份数据在传输存储过程中的安全性；</w:t>
            </w:r>
          </w:p>
        </w:tc>
      </w:tr>
      <w:tr w:rsidR="00EE5855" w:rsidRPr="00D97313" w:rsidTr="002A1CE4">
        <w:trPr>
          <w:trHeight w:val="645"/>
          <w:jc w:val="center"/>
        </w:trPr>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b/>
                <w:bCs/>
                <w:kern w:val="0"/>
                <w:sz w:val="20"/>
                <w:szCs w:val="20"/>
              </w:rPr>
            </w:pPr>
            <w:r w:rsidRPr="00D97313">
              <w:rPr>
                <w:rFonts w:asciiTheme="minorEastAsia" w:eastAsiaTheme="minorEastAsia" w:hAnsiTheme="minorEastAsia" w:cs="宋体"/>
                <w:b/>
                <w:bCs/>
                <w:kern w:val="0"/>
                <w:sz w:val="20"/>
                <w:szCs w:val="20"/>
              </w:rPr>
              <w:t>管理界面、监控及报告</w:t>
            </w:r>
          </w:p>
        </w:tc>
        <w:tc>
          <w:tcPr>
            <w:tcW w:w="1980"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管理界面及中文实现</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0E6826">
              <w:rPr>
                <w:rFonts w:ascii="微软雅黑" w:eastAsia="微软雅黑" w:hAnsi="微软雅黑" w:cs="宋体" w:hint="eastAsia"/>
                <w:sz w:val="20"/>
                <w:szCs w:val="20"/>
              </w:rPr>
              <w:t>★</w:t>
            </w:r>
            <w:r w:rsidRPr="00D97313">
              <w:rPr>
                <w:rFonts w:asciiTheme="minorEastAsia" w:eastAsiaTheme="minorEastAsia" w:hAnsiTheme="minorEastAsia" w:cs="宋体"/>
                <w:kern w:val="0"/>
                <w:sz w:val="20"/>
                <w:szCs w:val="20"/>
              </w:rPr>
              <w:t>提供全中文图形化管理界面，在所有操作系统平台上使用完全相同的操作界面，界面友好易用，用户界面提供中文帮助菜单和排错工具。</w:t>
            </w:r>
          </w:p>
        </w:tc>
      </w:tr>
      <w:tr w:rsidR="00EE5855" w:rsidRPr="00D97313" w:rsidTr="002A1CE4">
        <w:trPr>
          <w:trHeight w:val="1665"/>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管理灵活性</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实现向导快速配置功能，即通过一个向导完成对备份作业的所有配置，包括设备配置，策略配置等，对于不同的功能模块都有相应的配置向导。</w:t>
            </w:r>
            <w:r w:rsidRPr="00D97313">
              <w:rPr>
                <w:rFonts w:asciiTheme="minorEastAsia" w:eastAsiaTheme="minorEastAsia" w:hAnsiTheme="minorEastAsia" w:cs="Calibri" w:hint="eastAsia"/>
                <w:kern w:val="0"/>
                <w:sz w:val="20"/>
                <w:szCs w:val="20"/>
              </w:rPr>
              <w:t>实现灵活备份策略的定制，包括针对不同的备份数据类型提供不同的备份策略，实现全备份、累积增量、差分增量、</w:t>
            </w:r>
            <w:proofErr w:type="gramStart"/>
            <w:r w:rsidRPr="00D97313">
              <w:rPr>
                <w:rFonts w:asciiTheme="minorEastAsia" w:eastAsiaTheme="minorEastAsia" w:hAnsiTheme="minorEastAsia" w:cs="Calibri" w:hint="eastAsia"/>
                <w:kern w:val="0"/>
                <w:sz w:val="20"/>
                <w:szCs w:val="20"/>
              </w:rPr>
              <w:t>合成全</w:t>
            </w:r>
            <w:proofErr w:type="gramEnd"/>
            <w:r w:rsidRPr="00D97313">
              <w:rPr>
                <w:rFonts w:asciiTheme="minorEastAsia" w:eastAsiaTheme="minorEastAsia" w:hAnsiTheme="minorEastAsia" w:cs="Calibri" w:hint="eastAsia"/>
                <w:kern w:val="0"/>
                <w:sz w:val="20"/>
                <w:szCs w:val="20"/>
              </w:rPr>
              <w:t>备份等多种备份方式，备份时间表可以按照频率周期或者日历来设置，方便用户的灵活选择。</w:t>
            </w:r>
          </w:p>
        </w:tc>
      </w:tr>
      <w:tr w:rsidR="00EE5855" w:rsidRPr="00D97313" w:rsidTr="002A1CE4">
        <w:trPr>
          <w:trHeight w:val="645"/>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多备份</w:t>
            </w:r>
            <w:proofErr w:type="gramStart"/>
            <w:r w:rsidRPr="00D97313">
              <w:rPr>
                <w:rFonts w:asciiTheme="minorEastAsia" w:eastAsiaTheme="minorEastAsia" w:hAnsiTheme="minorEastAsia" w:cs="宋体"/>
                <w:kern w:val="0"/>
                <w:sz w:val="20"/>
                <w:szCs w:val="20"/>
              </w:rPr>
              <w:t>域集中</w:t>
            </w:r>
            <w:proofErr w:type="gramEnd"/>
            <w:r w:rsidRPr="00D97313">
              <w:rPr>
                <w:rFonts w:asciiTheme="minorEastAsia" w:eastAsiaTheme="minorEastAsia" w:hAnsiTheme="minorEastAsia" w:cs="宋体"/>
                <w:kern w:val="0"/>
                <w:sz w:val="20"/>
                <w:szCs w:val="20"/>
              </w:rPr>
              <w:t>管理</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0E6826">
              <w:rPr>
                <w:rFonts w:ascii="微软雅黑" w:eastAsia="微软雅黑" w:hAnsi="微软雅黑" w:cs="宋体" w:hint="eastAsia"/>
                <w:sz w:val="20"/>
                <w:szCs w:val="20"/>
              </w:rPr>
              <w:t>★</w:t>
            </w:r>
            <w:r w:rsidRPr="00D97313">
              <w:rPr>
                <w:rFonts w:asciiTheme="minorEastAsia" w:eastAsiaTheme="minorEastAsia" w:hAnsiTheme="minorEastAsia" w:cs="宋体"/>
                <w:kern w:val="0"/>
                <w:sz w:val="20"/>
                <w:szCs w:val="20"/>
              </w:rPr>
              <w:t>提供集中管理工具，可以对一个或者多个备份域进行集中管理，可监控和报告多个站点的备份恢复作业。</w:t>
            </w:r>
          </w:p>
        </w:tc>
      </w:tr>
      <w:tr w:rsidR="00EE5855" w:rsidRPr="00D97313" w:rsidTr="002A1CE4">
        <w:trPr>
          <w:trHeight w:val="2280"/>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全面的监控和报告</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提供备份系统监控和报告功能，实现</w:t>
            </w:r>
            <w:r w:rsidRPr="00D97313">
              <w:rPr>
                <w:rFonts w:asciiTheme="minorEastAsia" w:eastAsiaTheme="minorEastAsia" w:hAnsiTheme="minorEastAsia" w:cs="Calibri"/>
                <w:kern w:val="0"/>
                <w:sz w:val="20"/>
                <w:szCs w:val="20"/>
              </w:rPr>
              <w:t>Web</w:t>
            </w:r>
            <w:r w:rsidRPr="00D97313">
              <w:rPr>
                <w:rFonts w:asciiTheme="minorEastAsia" w:eastAsiaTheme="minorEastAsia" w:hAnsiTheme="minorEastAsia" w:cs="宋体"/>
                <w:kern w:val="0"/>
                <w:sz w:val="20"/>
                <w:szCs w:val="20"/>
              </w:rPr>
              <w:t>管理方式和图形化饼状统计图，实现用户根据需要灵活定制报告，清楚地描述各应用系统的备份状况，数据增长趋势，恢复</w:t>
            </w:r>
            <w:r w:rsidRPr="00D97313">
              <w:rPr>
                <w:rFonts w:asciiTheme="minorEastAsia" w:eastAsiaTheme="minorEastAsia" w:hAnsiTheme="minorEastAsia" w:cs="Calibri"/>
                <w:kern w:val="0"/>
                <w:sz w:val="20"/>
                <w:szCs w:val="20"/>
              </w:rPr>
              <w:t>RPO</w:t>
            </w:r>
            <w:r w:rsidRPr="00D97313">
              <w:rPr>
                <w:rFonts w:asciiTheme="minorEastAsia" w:eastAsiaTheme="minorEastAsia" w:hAnsiTheme="minorEastAsia" w:cs="宋体"/>
                <w:kern w:val="0"/>
                <w:sz w:val="20"/>
                <w:szCs w:val="20"/>
              </w:rPr>
              <w:t>等；能预测备份基础架构的增长状况，通过整合历史数据，</w:t>
            </w:r>
            <w:proofErr w:type="gramStart"/>
            <w:r w:rsidRPr="00D97313">
              <w:rPr>
                <w:rFonts w:asciiTheme="minorEastAsia" w:eastAsiaTheme="minorEastAsia" w:hAnsiTheme="minorEastAsia" w:cs="宋体"/>
                <w:kern w:val="0"/>
                <w:sz w:val="20"/>
                <w:szCs w:val="20"/>
              </w:rPr>
              <w:t>明确增长</w:t>
            </w:r>
            <w:proofErr w:type="gramEnd"/>
            <w:r w:rsidRPr="00D97313">
              <w:rPr>
                <w:rFonts w:asciiTheme="minorEastAsia" w:eastAsiaTheme="minorEastAsia" w:hAnsiTheme="minorEastAsia" w:cs="宋体"/>
                <w:kern w:val="0"/>
                <w:sz w:val="20"/>
                <w:szCs w:val="20"/>
              </w:rPr>
              <w:t>趋势，来有效的规划备份资源；能够提供磁带、驱动器、磁带库视图，报告磁带利用率、驱动器配置、磁带日志、磁带内容等多方面的报告；能提供磁盘操作报告，报告磁盘</w:t>
            </w:r>
            <w:proofErr w:type="gramStart"/>
            <w:r w:rsidRPr="00D97313">
              <w:rPr>
                <w:rFonts w:asciiTheme="minorEastAsia" w:eastAsiaTheme="minorEastAsia" w:hAnsiTheme="minorEastAsia" w:cs="宋体"/>
                <w:kern w:val="0"/>
                <w:sz w:val="20"/>
                <w:szCs w:val="20"/>
              </w:rPr>
              <w:t>映象</w:t>
            </w:r>
            <w:proofErr w:type="gramEnd"/>
            <w:r w:rsidRPr="00D97313">
              <w:rPr>
                <w:rFonts w:asciiTheme="minorEastAsia" w:eastAsiaTheme="minorEastAsia" w:hAnsiTheme="minorEastAsia" w:cs="宋体"/>
                <w:kern w:val="0"/>
                <w:sz w:val="20"/>
                <w:szCs w:val="20"/>
              </w:rPr>
              <w:t>、磁盘日志和磁盘存储状态等。</w:t>
            </w:r>
          </w:p>
        </w:tc>
      </w:tr>
      <w:tr w:rsidR="00EE5855" w:rsidRPr="00D97313" w:rsidTr="002A1CE4">
        <w:trPr>
          <w:trHeight w:val="570"/>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告警</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实现备份系统与主流监控软件集成，实现通过</w:t>
            </w:r>
            <w:r w:rsidRPr="00D97313">
              <w:rPr>
                <w:rFonts w:asciiTheme="minorEastAsia" w:eastAsiaTheme="minorEastAsia" w:hAnsiTheme="minorEastAsia" w:cs="Calibri"/>
                <w:kern w:val="0"/>
                <w:sz w:val="20"/>
                <w:szCs w:val="20"/>
              </w:rPr>
              <w:t>SNMP</w:t>
            </w:r>
            <w:r w:rsidRPr="00D97313">
              <w:rPr>
                <w:rFonts w:asciiTheme="minorEastAsia" w:eastAsiaTheme="minorEastAsia" w:hAnsiTheme="minorEastAsia" w:cs="宋体"/>
                <w:kern w:val="0"/>
                <w:sz w:val="20"/>
                <w:szCs w:val="20"/>
              </w:rPr>
              <w:t>、邮件等方式进行系统的告警。</w:t>
            </w:r>
          </w:p>
        </w:tc>
      </w:tr>
      <w:tr w:rsidR="00EE5855" w:rsidRPr="00D97313" w:rsidTr="002A1CE4">
        <w:trPr>
          <w:trHeight w:val="570"/>
          <w:jc w:val="center"/>
        </w:trPr>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b/>
                <w:bCs/>
                <w:kern w:val="0"/>
                <w:sz w:val="20"/>
                <w:szCs w:val="20"/>
              </w:rPr>
            </w:pPr>
            <w:r w:rsidRPr="00D97313">
              <w:rPr>
                <w:rFonts w:asciiTheme="minorEastAsia" w:eastAsiaTheme="minorEastAsia" w:hAnsiTheme="minorEastAsia" w:cs="宋体"/>
                <w:b/>
                <w:bCs/>
                <w:kern w:val="0"/>
                <w:sz w:val="20"/>
                <w:szCs w:val="20"/>
              </w:rPr>
              <w:t>产品成熟度及服务支持</w:t>
            </w:r>
          </w:p>
        </w:tc>
        <w:tc>
          <w:tcPr>
            <w:tcW w:w="1980"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市场占有率</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0E6826">
              <w:rPr>
                <w:rFonts w:ascii="微软雅黑" w:eastAsia="微软雅黑" w:hAnsi="微软雅黑" w:cs="宋体" w:hint="eastAsia"/>
                <w:sz w:val="20"/>
                <w:szCs w:val="20"/>
              </w:rPr>
              <w:t>★</w:t>
            </w:r>
            <w:r w:rsidRPr="00D97313">
              <w:rPr>
                <w:rFonts w:asciiTheme="minorEastAsia" w:eastAsiaTheme="minorEastAsia" w:hAnsiTheme="minorEastAsia" w:cs="宋体"/>
                <w:kern w:val="0"/>
                <w:sz w:val="20"/>
                <w:szCs w:val="20"/>
              </w:rPr>
              <w:t>备份软件全球市场占有率较高（以国际权威的</w:t>
            </w:r>
            <w:r w:rsidRPr="00D97313">
              <w:rPr>
                <w:rFonts w:asciiTheme="minorEastAsia" w:eastAsiaTheme="minorEastAsia" w:hAnsiTheme="minorEastAsia" w:cs="Calibri"/>
                <w:kern w:val="0"/>
                <w:sz w:val="20"/>
                <w:szCs w:val="20"/>
              </w:rPr>
              <w:t>IDC</w:t>
            </w:r>
            <w:r w:rsidRPr="00D97313">
              <w:rPr>
                <w:rFonts w:asciiTheme="minorEastAsia" w:eastAsiaTheme="minorEastAsia" w:hAnsiTheme="minorEastAsia" w:cs="宋体"/>
                <w:kern w:val="0"/>
                <w:sz w:val="20"/>
                <w:szCs w:val="20"/>
              </w:rPr>
              <w:t>或</w:t>
            </w:r>
            <w:r w:rsidRPr="00D97313">
              <w:rPr>
                <w:rFonts w:asciiTheme="minorEastAsia" w:eastAsiaTheme="minorEastAsia" w:hAnsiTheme="minorEastAsia" w:cs="Calibri"/>
                <w:kern w:val="0"/>
                <w:sz w:val="20"/>
                <w:szCs w:val="20"/>
              </w:rPr>
              <w:t>Gartner</w:t>
            </w:r>
            <w:r w:rsidRPr="00D97313">
              <w:rPr>
                <w:rFonts w:asciiTheme="minorEastAsia" w:eastAsiaTheme="minorEastAsia" w:hAnsiTheme="minorEastAsia" w:cs="宋体"/>
                <w:kern w:val="0"/>
                <w:sz w:val="20"/>
                <w:szCs w:val="20"/>
              </w:rPr>
              <w:t>的报告为参考），原则上应当在前三名以内。</w:t>
            </w:r>
          </w:p>
        </w:tc>
      </w:tr>
      <w:tr w:rsidR="00EE5855" w:rsidRPr="00D97313" w:rsidTr="002A1CE4">
        <w:trPr>
          <w:trHeight w:val="570"/>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产品的稳定性及延续性</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要求有明确的产品技术战略规划、根据市场不断出现的新需求趋势进行版本持续升级，每年都有新的版本发布。</w:t>
            </w:r>
          </w:p>
        </w:tc>
      </w:tr>
      <w:tr w:rsidR="00EE5855" w:rsidRPr="00D97313" w:rsidTr="002A1CE4">
        <w:trPr>
          <w:trHeight w:val="1425"/>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center"/>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服务和技术支持能力</w:t>
            </w: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由于备份系统保护的是数据，其重要性非同一般。要求提供备份系统的原厂商在国内有强有力的技术服务力量，在中国有规模强大的技术实现中心，能够根据用户需要提供包括</w:t>
            </w:r>
            <w:r w:rsidRPr="00D97313">
              <w:rPr>
                <w:rFonts w:asciiTheme="minorEastAsia" w:eastAsiaTheme="minorEastAsia" w:hAnsiTheme="minorEastAsia" w:cs="Calibri"/>
                <w:kern w:val="0"/>
                <w:sz w:val="20"/>
                <w:szCs w:val="20"/>
              </w:rPr>
              <w:t>7x24 800/400</w:t>
            </w:r>
            <w:r w:rsidRPr="00D97313">
              <w:rPr>
                <w:rFonts w:asciiTheme="minorEastAsia" w:eastAsiaTheme="minorEastAsia" w:hAnsiTheme="minorEastAsia" w:cs="宋体"/>
                <w:kern w:val="0"/>
                <w:sz w:val="20"/>
                <w:szCs w:val="20"/>
              </w:rPr>
              <w:t>电话实现、上门服务及紧急现场响应等不同等级的原厂服务。</w:t>
            </w:r>
          </w:p>
        </w:tc>
      </w:tr>
      <w:tr w:rsidR="00EE5855" w:rsidRPr="00D97313" w:rsidTr="002A1CE4">
        <w:trPr>
          <w:trHeight w:val="645"/>
          <w:jc w:val="center"/>
        </w:trPr>
        <w:tc>
          <w:tcPr>
            <w:tcW w:w="162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b/>
                <w:bCs/>
                <w:kern w:val="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p>
        </w:tc>
        <w:tc>
          <w:tcPr>
            <w:tcW w:w="5035" w:type="dxa"/>
            <w:tcBorders>
              <w:top w:val="nil"/>
              <w:left w:val="nil"/>
              <w:bottom w:val="single" w:sz="4" w:space="0" w:color="auto"/>
              <w:right w:val="single" w:sz="4" w:space="0" w:color="auto"/>
            </w:tcBorders>
            <w:shd w:val="clear" w:color="auto" w:fill="auto"/>
            <w:vAlign w:val="center"/>
            <w:hideMark/>
          </w:tcPr>
          <w:p w:rsidR="00EE5855" w:rsidRPr="00D97313" w:rsidRDefault="00EE5855" w:rsidP="002A1CE4">
            <w:pPr>
              <w:widowControl/>
              <w:spacing w:line="240" w:lineRule="auto"/>
              <w:jc w:val="left"/>
              <w:rPr>
                <w:rFonts w:asciiTheme="minorEastAsia" w:eastAsiaTheme="minorEastAsia" w:hAnsiTheme="minorEastAsia" w:cs="Calibri"/>
                <w:kern w:val="0"/>
                <w:sz w:val="20"/>
                <w:szCs w:val="20"/>
              </w:rPr>
            </w:pPr>
            <w:r w:rsidRPr="00D97313">
              <w:rPr>
                <w:rFonts w:asciiTheme="minorEastAsia" w:eastAsiaTheme="minorEastAsia" w:hAnsiTheme="minorEastAsia" w:cs="宋体"/>
                <w:kern w:val="0"/>
                <w:sz w:val="20"/>
                <w:szCs w:val="20"/>
              </w:rPr>
              <w:t>原厂商在中国有足够的投资，包括本地公司和研发中心，以提高响应速度和本地化服务质量。能够按照用户要求对备份软件进行定制化开发。</w:t>
            </w:r>
          </w:p>
        </w:tc>
      </w:tr>
    </w:tbl>
    <w:p w:rsidR="00EE5855" w:rsidRDefault="00EE5855" w:rsidP="00EE5855"/>
    <w:p w:rsidR="00F0560B" w:rsidRPr="00EE5855" w:rsidRDefault="00F0560B"/>
    <w:sectPr w:rsidR="00F0560B" w:rsidRPr="00EE5855" w:rsidSect="007638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20DD9"/>
    <w:multiLevelType w:val="hybridMultilevel"/>
    <w:tmpl w:val="64D24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forms"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5855"/>
    <w:rsid w:val="0000254A"/>
    <w:rsid w:val="00091573"/>
    <w:rsid w:val="00337465"/>
    <w:rsid w:val="007E1E1E"/>
    <w:rsid w:val="008476BA"/>
    <w:rsid w:val="00EE5855"/>
    <w:rsid w:val="00F0560B"/>
    <w:rsid w:val="00F12149"/>
    <w:rsid w:val="00F35C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855"/>
    <w:pPr>
      <w:widowControl w:val="0"/>
      <w:spacing w:line="360" w:lineRule="auto"/>
      <w:jc w:val="both"/>
    </w:pPr>
    <w:rPr>
      <w:rFonts w:ascii="Times New Roman" w:eastAsia="宋体" w:hAnsi="Times New Roman" w:cs="Times New Roman"/>
      <w:sz w:val="24"/>
      <w:szCs w:val="24"/>
    </w:rPr>
  </w:style>
  <w:style w:type="paragraph" w:styleId="1">
    <w:name w:val="heading 1"/>
    <w:basedOn w:val="a"/>
    <w:next w:val="a"/>
    <w:link w:val="1Char1"/>
    <w:qFormat/>
    <w:rsid w:val="00EE5855"/>
    <w:pPr>
      <w:keepNext/>
      <w:keepLines/>
      <w:spacing w:before="340" w:after="330" w:line="576" w:lineRule="auto"/>
      <w:outlineLvl w:val="0"/>
    </w:pPr>
    <w:rPr>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E5855"/>
    <w:rPr>
      <w:rFonts w:ascii="Times New Roman" w:eastAsia="宋体" w:hAnsi="Times New Roman" w:cs="Times New Roman"/>
      <w:b/>
      <w:bCs/>
      <w:kern w:val="44"/>
      <w:sz w:val="44"/>
      <w:szCs w:val="44"/>
    </w:rPr>
  </w:style>
  <w:style w:type="character" w:customStyle="1" w:styleId="1Char1">
    <w:name w:val="标题 1 Char1"/>
    <w:basedOn w:val="a0"/>
    <w:link w:val="1"/>
    <w:qFormat/>
    <w:rsid w:val="00EE5855"/>
    <w:rPr>
      <w:rFonts w:ascii="Times New Roman" w:eastAsia="宋体" w:hAnsi="Times New Roman" w:cs="Times New Roman"/>
      <w:b/>
      <w:bCs/>
      <w:kern w:val="44"/>
      <w:sz w:val="36"/>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1297</Words>
  <Characters>7393</Characters>
  <Application>Microsoft Office Word</Application>
  <DocSecurity>0</DocSecurity>
  <Lines>61</Lines>
  <Paragraphs>17</Paragraphs>
  <ScaleCrop>false</ScaleCrop>
  <Company/>
  <LinksUpToDate>false</LinksUpToDate>
  <CharactersWithSpaces>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井浩(拟稿)</cp:lastModifiedBy>
  <cp:revision>1</cp:revision>
  <dcterms:created xsi:type="dcterms:W3CDTF">2019-04-02T09:08:00Z</dcterms:created>
  <dcterms:modified xsi:type="dcterms:W3CDTF">2019-04-02T09:08:00Z</dcterms:modified>
</cp:coreProperties>
</file>