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1" w:rsidRDefault="005B1BE5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color w:val="000000"/>
          <w:sz w:val="32"/>
          <w:szCs w:val="32"/>
        </w:rPr>
        <w:t>台集团</w:t>
      </w:r>
      <w:proofErr w:type="gramEnd"/>
      <w:r>
        <w:rPr>
          <w:rFonts w:ascii="微软雅黑" w:eastAsia="微软雅黑" w:hAnsi="微软雅黑" w:hint="eastAsia"/>
          <w:color w:val="000000"/>
          <w:sz w:val="32"/>
          <w:szCs w:val="32"/>
        </w:rPr>
        <w:t>人事系统</w:t>
      </w:r>
      <w:r w:rsidR="00172D3C">
        <w:rPr>
          <w:rFonts w:ascii="微软雅黑" w:eastAsia="微软雅黑" w:hAnsi="微软雅黑" w:hint="eastAsia"/>
          <w:color w:val="000000"/>
          <w:sz w:val="32"/>
          <w:szCs w:val="32"/>
        </w:rPr>
        <w:t>第三方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运维</w:t>
      </w:r>
      <w:r w:rsidR="00172D3C"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172D3C" w:rsidRDefault="00172D3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6D0B71" w:rsidRDefault="005B1BE5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proofErr w:type="gramStart"/>
      <w:r>
        <w:rPr>
          <w:rFonts w:ascii="微软雅黑" w:eastAsia="微软雅黑" w:hAnsi="微软雅黑" w:hint="eastAsia"/>
          <w:color w:val="000000"/>
          <w:sz w:val="24"/>
        </w:rPr>
        <w:t>台集团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人事系统自上线运行以来，系统运行稳定，考虑到系统后续稳定运行、功能扩展，需要与相关服务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4"/>
        </w:rPr>
        <w:t>商签订后续服务合同，为期一年。详细需求如下：</w:t>
      </w:r>
    </w:p>
    <w:p w:rsidR="006D0B71" w:rsidRDefault="005B1BE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6D0B71" w:rsidRDefault="005B1BE5">
      <w:pPr>
        <w:pStyle w:val="a3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sz w:val="24"/>
        </w:rPr>
        <w:t>本服务期时间</w:t>
      </w:r>
      <w:proofErr w:type="gramEnd"/>
      <w:r>
        <w:rPr>
          <w:rFonts w:ascii="微软雅黑" w:eastAsia="微软雅黑" w:hAnsi="微软雅黑" w:hint="eastAsia"/>
          <w:sz w:val="24"/>
        </w:rPr>
        <w:t>期限为</w:t>
      </w:r>
      <w:r w:rsidR="00625605">
        <w:rPr>
          <w:rFonts w:ascii="微软雅黑" w:eastAsia="微软雅黑" w:hAnsi="微软雅黑" w:hint="eastAsia"/>
          <w:sz w:val="24"/>
        </w:rPr>
        <w:t>一年</w:t>
      </w:r>
      <w:r>
        <w:rPr>
          <w:rFonts w:ascii="微软雅黑" w:eastAsia="微软雅黑" w:hAnsi="微软雅黑" w:hint="eastAsia"/>
          <w:sz w:val="24"/>
        </w:rPr>
        <w:t>。</w:t>
      </w:r>
    </w:p>
    <w:p w:rsidR="006D0B71" w:rsidRDefault="005B1BE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服务商要求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服务商技术人员具备Oracle原厂顾问经验及实施经验；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提供高级技术咨询服务，并提供数据库及系统高级支持服务，包括：数据库（系统）结构设计建议、数据库性能优化、调整、数据库大小版本升级、补丁安装服务、数据库备份恢复、数据库及系统迁移等服务。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提供全年7</w:t>
      </w:r>
      <w:r>
        <w:rPr>
          <w:rFonts w:ascii="微软雅黑" w:eastAsia="微软雅黑" w:hAnsi="微软雅黑"/>
          <w:color w:val="000000"/>
          <w:sz w:val="24"/>
        </w:rPr>
        <w:t>*24*4</w:t>
      </w:r>
      <w:r>
        <w:rPr>
          <w:rFonts w:ascii="微软雅黑" w:eastAsia="微软雅黑" w:hAnsi="微软雅黑" w:hint="eastAsia"/>
          <w:color w:val="000000"/>
          <w:sz w:val="24"/>
        </w:rPr>
        <w:t>技术支持服务（4小时内响应并上门服务）；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服务商提供每季度不少于一次上门健康检查服务，并提供检查报告供客户留档；</w:t>
      </w:r>
    </w:p>
    <w:p w:rsidR="006D0B71" w:rsidRDefault="005B1BE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D0B71" w:rsidRDefault="005B1BE5">
      <w:pPr>
        <w:pStyle w:val="a3"/>
        <w:numPr>
          <w:ilvl w:val="0"/>
          <w:numId w:val="3"/>
        </w:numPr>
        <w:spacing w:line="360" w:lineRule="auto"/>
        <w:ind w:left="1276"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提供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台集团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人事系统软件的升级服务，现场服务不超过15人天；</w:t>
      </w:r>
    </w:p>
    <w:p w:rsidR="006D0B71" w:rsidRDefault="005B1BE5">
      <w:pPr>
        <w:pStyle w:val="a3"/>
        <w:numPr>
          <w:ilvl w:val="0"/>
          <w:numId w:val="3"/>
        </w:numPr>
        <w:spacing w:line="360" w:lineRule="auto"/>
        <w:ind w:left="1276"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7*24 My Oracle support访问：获取补丁(Patch)，技术服务请求(SR)，技术文档/论坛等。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通过Oracle健康检查工具进行系统健康检查，及早发现并预防问题产生。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与Oracle全球工程师通过互联网远程连接(Oracle Web Conference)，共享环境，直接进行问题诊断。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除了上述这些服务内容之外，还有下面主动性的交付内容：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按季度发布的CPU/PSU解决安全隐患：当今世界IT系统的安全性已经上升到一个极高的层面，各种安全漏洞所引发的</w:t>
      </w:r>
      <w:proofErr w:type="gramStart"/>
      <w:r>
        <w:rPr>
          <w:rFonts w:ascii="微软雅黑" w:eastAsia="微软雅黑" w:hAnsi="微软雅黑" w:hint="eastAsia"/>
          <w:sz w:val="24"/>
        </w:rPr>
        <w:t>的</w:t>
      </w:r>
      <w:proofErr w:type="gramEnd"/>
      <w:r>
        <w:rPr>
          <w:rFonts w:ascii="微软雅黑" w:eastAsia="微软雅黑" w:hAnsi="微软雅黑" w:hint="eastAsia"/>
          <w:sz w:val="24"/>
        </w:rPr>
        <w:t>安全事故层出不穷。针对这种现状，Oracle会在每个季度发布CPU/PSU来解决当季度全球IT系统所先的安全漏洞，以保证客户的IT系统处于最安全的状态，避免各种黑客利用已知逇漏洞对系统发动攻击；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重大安全漏洞的解决方案实时发布：针对一些影响面巨大，后果严重的安全漏洞，Oracle会予以最快的响应来帮助客户加固系统。去年以来，类似的事件有多起发生，如：心脏出血漏洞，SSL BASH漏洞等，Oracle均在第一时间通知客户漏洞的检查方法，并均在一周之内发布补丁予以解决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</w:t>
      </w:r>
      <w:proofErr w:type="spellStart"/>
      <w:r>
        <w:rPr>
          <w:rFonts w:ascii="微软雅黑" w:eastAsia="微软雅黑" w:hAnsi="微软雅黑" w:hint="eastAsia"/>
          <w:sz w:val="24"/>
        </w:rPr>
        <w:lastRenderedPageBreak/>
        <w:t>MyOracleSupport</w:t>
      </w:r>
      <w:proofErr w:type="spellEnd"/>
      <w:r>
        <w:rPr>
          <w:rFonts w:ascii="微软雅黑" w:eastAsia="微软雅黑" w:hAnsi="微软雅黑" w:hint="eastAsia"/>
          <w:sz w:val="24"/>
        </w:rPr>
        <w:t>网站，Oracle会对这些数据加以分析，并提供系统强化建议等，</w:t>
      </w:r>
      <w:r w:rsidR="00625605">
        <w:rPr>
          <w:rFonts w:ascii="微软雅黑" w:eastAsia="微软雅黑" w:hAnsi="微软雅黑" w:hint="eastAsia"/>
          <w:sz w:val="24"/>
        </w:rPr>
        <w:t>提升</w:t>
      </w:r>
      <w:r>
        <w:rPr>
          <w:rFonts w:ascii="微软雅黑" w:eastAsia="微软雅黑" w:hAnsi="微软雅黑" w:hint="eastAsia"/>
          <w:sz w:val="24"/>
        </w:rPr>
        <w:t>系统维护的便利性</w:t>
      </w:r>
      <w:r w:rsidR="008C431D">
        <w:rPr>
          <w:rFonts w:ascii="微软雅黑" w:eastAsia="微软雅黑" w:hAnsi="微软雅黑" w:hint="eastAsia"/>
          <w:sz w:val="24"/>
        </w:rPr>
        <w:t>。</w:t>
      </w:r>
    </w:p>
    <w:p w:rsidR="006D0B71" w:rsidRDefault="006D0B71">
      <w:pPr>
        <w:pStyle w:val="a3"/>
        <w:spacing w:line="360" w:lineRule="auto"/>
        <w:ind w:left="840" w:firstLineChars="0" w:firstLine="0"/>
        <w:rPr>
          <w:rFonts w:ascii="微软雅黑" w:eastAsia="微软雅黑" w:hAnsi="微软雅黑"/>
          <w:sz w:val="24"/>
        </w:rPr>
      </w:pPr>
    </w:p>
    <w:sectPr w:rsidR="006D0B71" w:rsidSect="006D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36" w:rsidRDefault="00B64036" w:rsidP="002035E4">
      <w:r>
        <w:separator/>
      </w:r>
    </w:p>
  </w:endnote>
  <w:endnote w:type="continuationSeparator" w:id="0">
    <w:p w:rsidR="00B64036" w:rsidRDefault="00B64036" w:rsidP="0020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36" w:rsidRDefault="00B64036" w:rsidP="002035E4">
      <w:r>
        <w:separator/>
      </w:r>
    </w:p>
  </w:footnote>
  <w:footnote w:type="continuationSeparator" w:id="0">
    <w:p w:rsidR="00B64036" w:rsidRDefault="00B64036" w:rsidP="0020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A8754F7"/>
    <w:multiLevelType w:val="multilevel"/>
    <w:tmpl w:val="1A8754F7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32D66C6"/>
    <w:multiLevelType w:val="multilevel"/>
    <w:tmpl w:val="432D66C6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7B3A272C"/>
    <w:multiLevelType w:val="multilevel"/>
    <w:tmpl w:val="7B3A272C"/>
    <w:lvl w:ilvl="0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D7FE97CC"/>
    <w:rsid w:val="FFDE5AB4"/>
    <w:rsid w:val="00021A02"/>
    <w:rsid w:val="00040C44"/>
    <w:rsid w:val="00066492"/>
    <w:rsid w:val="00070A2F"/>
    <w:rsid w:val="0007709D"/>
    <w:rsid w:val="000F1E0B"/>
    <w:rsid w:val="00107831"/>
    <w:rsid w:val="00146A41"/>
    <w:rsid w:val="00172D3C"/>
    <w:rsid w:val="00182257"/>
    <w:rsid w:val="00187035"/>
    <w:rsid w:val="001906BA"/>
    <w:rsid w:val="00192FD6"/>
    <w:rsid w:val="001A3829"/>
    <w:rsid w:val="001C523B"/>
    <w:rsid w:val="001D39DA"/>
    <w:rsid w:val="001D54C9"/>
    <w:rsid w:val="001E50BD"/>
    <w:rsid w:val="001F2670"/>
    <w:rsid w:val="002035E4"/>
    <w:rsid w:val="00231336"/>
    <w:rsid w:val="002638D5"/>
    <w:rsid w:val="00271DAB"/>
    <w:rsid w:val="002A6D23"/>
    <w:rsid w:val="002F6ED3"/>
    <w:rsid w:val="003312C4"/>
    <w:rsid w:val="003347FC"/>
    <w:rsid w:val="00334B83"/>
    <w:rsid w:val="00334DFF"/>
    <w:rsid w:val="00340829"/>
    <w:rsid w:val="0037705F"/>
    <w:rsid w:val="003D235C"/>
    <w:rsid w:val="003F7CCF"/>
    <w:rsid w:val="00411596"/>
    <w:rsid w:val="00421461"/>
    <w:rsid w:val="00421844"/>
    <w:rsid w:val="004545C9"/>
    <w:rsid w:val="004720EA"/>
    <w:rsid w:val="00475D20"/>
    <w:rsid w:val="00476F37"/>
    <w:rsid w:val="004A563B"/>
    <w:rsid w:val="004C0059"/>
    <w:rsid w:val="004D037C"/>
    <w:rsid w:val="004D50E7"/>
    <w:rsid w:val="004E52E9"/>
    <w:rsid w:val="004E5E19"/>
    <w:rsid w:val="00500356"/>
    <w:rsid w:val="0052071D"/>
    <w:rsid w:val="005340C4"/>
    <w:rsid w:val="00536059"/>
    <w:rsid w:val="00540BBF"/>
    <w:rsid w:val="0055125D"/>
    <w:rsid w:val="00566239"/>
    <w:rsid w:val="00585495"/>
    <w:rsid w:val="005B1BE5"/>
    <w:rsid w:val="00600E6E"/>
    <w:rsid w:val="00625605"/>
    <w:rsid w:val="00643F4F"/>
    <w:rsid w:val="0066581E"/>
    <w:rsid w:val="006777E1"/>
    <w:rsid w:val="00681BC5"/>
    <w:rsid w:val="0068605A"/>
    <w:rsid w:val="006A0C41"/>
    <w:rsid w:val="006D0B71"/>
    <w:rsid w:val="006D20AC"/>
    <w:rsid w:val="006E0D26"/>
    <w:rsid w:val="006F5769"/>
    <w:rsid w:val="00703D43"/>
    <w:rsid w:val="00713386"/>
    <w:rsid w:val="00723E15"/>
    <w:rsid w:val="00726183"/>
    <w:rsid w:val="0075798F"/>
    <w:rsid w:val="00796EEC"/>
    <w:rsid w:val="007A2C80"/>
    <w:rsid w:val="007A3D9C"/>
    <w:rsid w:val="007A5053"/>
    <w:rsid w:val="007B2CA1"/>
    <w:rsid w:val="007C73FE"/>
    <w:rsid w:val="007E1810"/>
    <w:rsid w:val="0080357E"/>
    <w:rsid w:val="00825B9E"/>
    <w:rsid w:val="00850C69"/>
    <w:rsid w:val="00881E25"/>
    <w:rsid w:val="008C431D"/>
    <w:rsid w:val="008D7E4C"/>
    <w:rsid w:val="008F59F9"/>
    <w:rsid w:val="00976B51"/>
    <w:rsid w:val="00977474"/>
    <w:rsid w:val="009B1403"/>
    <w:rsid w:val="009C3FA5"/>
    <w:rsid w:val="009C506A"/>
    <w:rsid w:val="009C713C"/>
    <w:rsid w:val="00A11697"/>
    <w:rsid w:val="00A1507F"/>
    <w:rsid w:val="00A15D67"/>
    <w:rsid w:val="00A66F15"/>
    <w:rsid w:val="00AA6FA0"/>
    <w:rsid w:val="00AB4A3C"/>
    <w:rsid w:val="00AB50F9"/>
    <w:rsid w:val="00AC1AB4"/>
    <w:rsid w:val="00AC26BD"/>
    <w:rsid w:val="00AD2990"/>
    <w:rsid w:val="00AD52D0"/>
    <w:rsid w:val="00AF77E6"/>
    <w:rsid w:val="00B07DFC"/>
    <w:rsid w:val="00B465C6"/>
    <w:rsid w:val="00B543E9"/>
    <w:rsid w:val="00B64036"/>
    <w:rsid w:val="00BA3FF1"/>
    <w:rsid w:val="00BB1E89"/>
    <w:rsid w:val="00BC6111"/>
    <w:rsid w:val="00BE758E"/>
    <w:rsid w:val="00BF4D1F"/>
    <w:rsid w:val="00BF7302"/>
    <w:rsid w:val="00C52244"/>
    <w:rsid w:val="00C74D42"/>
    <w:rsid w:val="00C80095"/>
    <w:rsid w:val="00C80A76"/>
    <w:rsid w:val="00C84166"/>
    <w:rsid w:val="00C953C0"/>
    <w:rsid w:val="00CB41FE"/>
    <w:rsid w:val="00CB76F9"/>
    <w:rsid w:val="00CC441B"/>
    <w:rsid w:val="00CD5AE6"/>
    <w:rsid w:val="00CE7D21"/>
    <w:rsid w:val="00D037F4"/>
    <w:rsid w:val="00D20C3C"/>
    <w:rsid w:val="00D3016B"/>
    <w:rsid w:val="00D4338B"/>
    <w:rsid w:val="00D466C4"/>
    <w:rsid w:val="00D62A9A"/>
    <w:rsid w:val="00D65841"/>
    <w:rsid w:val="00D96AA6"/>
    <w:rsid w:val="00DB2D89"/>
    <w:rsid w:val="00DB5F8E"/>
    <w:rsid w:val="00DC2238"/>
    <w:rsid w:val="00E30997"/>
    <w:rsid w:val="00EC49B3"/>
    <w:rsid w:val="00ED1B09"/>
    <w:rsid w:val="00F15867"/>
    <w:rsid w:val="00F231B5"/>
    <w:rsid w:val="00F375BA"/>
    <w:rsid w:val="00F447A2"/>
    <w:rsid w:val="00F754A5"/>
    <w:rsid w:val="00F92139"/>
    <w:rsid w:val="00FB7E72"/>
    <w:rsid w:val="00FE4DB7"/>
    <w:rsid w:val="7F2FF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qFormat/>
    <w:rsid w:val="006D0B71"/>
    <w:pPr>
      <w:ind w:firstLineChars="100" w:firstLine="420"/>
    </w:pPr>
  </w:style>
  <w:style w:type="paragraph" w:styleId="a4">
    <w:name w:val="Body Text"/>
    <w:basedOn w:val="a"/>
    <w:link w:val="Char0"/>
    <w:uiPriority w:val="99"/>
    <w:qFormat/>
    <w:rsid w:val="006D0B71"/>
    <w:pPr>
      <w:spacing w:after="120"/>
    </w:pPr>
  </w:style>
  <w:style w:type="paragraph" w:styleId="a5">
    <w:name w:val="Document Map"/>
    <w:basedOn w:val="a"/>
    <w:link w:val="Char1"/>
    <w:uiPriority w:val="99"/>
    <w:unhideWhenUsed/>
    <w:qFormat/>
    <w:rsid w:val="006D0B71"/>
    <w:rPr>
      <w:rFonts w:ascii="宋体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D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6D0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6D0B7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D0B71"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6D0B71"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3"/>
    <w:qFormat/>
    <w:rsid w:val="006D0B7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6D0B71"/>
    <w:pPr>
      <w:ind w:firstLineChars="200" w:firstLine="420"/>
    </w:pPr>
  </w:style>
  <w:style w:type="character" w:customStyle="1" w:styleId="Char1">
    <w:name w:val="文档结构图 Char"/>
    <w:basedOn w:val="a0"/>
    <w:link w:val="a5"/>
    <w:uiPriority w:val="99"/>
    <w:semiHidden/>
    <w:qFormat/>
    <w:rsid w:val="006D0B71"/>
    <w:rPr>
      <w:rFonts w:ascii="宋体" w:eastAsia="宋体" w:hAnsi="Times New Roman" w:cs="Times New Roman"/>
      <w:sz w:val="18"/>
      <w:szCs w:val="18"/>
    </w:rPr>
  </w:style>
  <w:style w:type="paragraph" w:customStyle="1" w:styleId="Char4">
    <w:name w:val="Char"/>
    <w:basedOn w:val="a"/>
    <w:qFormat/>
    <w:rsid w:val="006D0B71"/>
    <w:pPr>
      <w:tabs>
        <w:tab w:val="left" w:pos="425"/>
      </w:tabs>
      <w:ind w:left="425" w:hanging="425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</cp:lastModifiedBy>
  <cp:revision>4</cp:revision>
  <dcterms:created xsi:type="dcterms:W3CDTF">2022-09-13T07:07:00Z</dcterms:created>
  <dcterms:modified xsi:type="dcterms:W3CDTF">2024-06-27T12:15:00Z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9ED9EA6F18D1BA68FB9ABA6291D661D5</vt:lpwstr>
  </property>
</Properties>
</file>