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E8" w:rsidRPr="00345059" w:rsidRDefault="007F11E8">
      <w:pPr>
        <w:snapToGrid w:val="0"/>
        <w:spacing w:line="360" w:lineRule="auto"/>
        <w:jc w:val="center"/>
        <w:rPr>
          <w:rFonts w:asciiTheme="minorEastAsia" w:eastAsiaTheme="minorEastAsia" w:hAnsiTheme="minorEastAsia"/>
          <w:b/>
          <w:sz w:val="48"/>
          <w:szCs w:val="48"/>
        </w:rPr>
      </w:pPr>
    </w:p>
    <w:p w:rsidR="00BD1DD8" w:rsidRDefault="00193375" w:rsidP="00BD1DD8">
      <w:pPr>
        <w:snapToGrid w:val="0"/>
        <w:spacing w:line="360" w:lineRule="auto"/>
        <w:jc w:val="center"/>
        <w:rPr>
          <w:rFonts w:asciiTheme="minorEastAsia" w:eastAsiaTheme="minorEastAsia" w:hAnsiTheme="minorEastAsia"/>
          <w:b/>
          <w:sz w:val="48"/>
          <w:szCs w:val="48"/>
        </w:rPr>
      </w:pPr>
      <w:r w:rsidRPr="00193375">
        <w:rPr>
          <w:rFonts w:asciiTheme="minorEastAsia" w:eastAsiaTheme="minorEastAsia" w:hAnsiTheme="minorEastAsia" w:hint="eastAsia"/>
          <w:b/>
          <w:sz w:val="48"/>
          <w:szCs w:val="48"/>
        </w:rPr>
        <w:t>2026年度电脑服务器设备</w:t>
      </w:r>
    </w:p>
    <w:p w:rsidR="007F11E8" w:rsidRPr="003E46A5" w:rsidRDefault="00193375" w:rsidP="00BD1DD8">
      <w:pPr>
        <w:snapToGrid w:val="0"/>
        <w:spacing w:line="360" w:lineRule="auto"/>
        <w:jc w:val="center"/>
        <w:rPr>
          <w:rFonts w:asciiTheme="minorEastAsia" w:eastAsiaTheme="minorEastAsia" w:hAnsiTheme="minorEastAsia"/>
          <w:b/>
          <w:sz w:val="48"/>
          <w:szCs w:val="48"/>
        </w:rPr>
      </w:pPr>
      <w:r w:rsidRPr="00193375">
        <w:rPr>
          <w:rFonts w:asciiTheme="minorEastAsia" w:eastAsiaTheme="minorEastAsia" w:hAnsiTheme="minorEastAsia" w:hint="eastAsia"/>
          <w:b/>
          <w:sz w:val="48"/>
          <w:szCs w:val="48"/>
        </w:rPr>
        <w:t>租赁服务框架项目</w:t>
      </w:r>
      <w:r w:rsidR="005F3B8E" w:rsidRPr="003E46A5">
        <w:rPr>
          <w:rFonts w:asciiTheme="minorEastAsia" w:eastAsiaTheme="minorEastAsia" w:hAnsiTheme="minorEastAsia" w:hint="eastAsia"/>
          <w:b/>
          <w:sz w:val="48"/>
          <w:szCs w:val="48"/>
        </w:rPr>
        <w:t>招标文件</w:t>
      </w:r>
    </w:p>
    <w:p w:rsidR="007F11E8" w:rsidRDefault="005F3B8E">
      <w:pPr>
        <w:snapToGrid w:val="0"/>
        <w:spacing w:line="360" w:lineRule="auto"/>
        <w:rPr>
          <w:rFonts w:ascii="黑体" w:eastAsia="黑体" w:hAnsi="宋体"/>
          <w:b/>
          <w:sz w:val="36"/>
        </w:rPr>
      </w:pPr>
      <w:r>
        <w:rPr>
          <w:rFonts w:ascii="黑体" w:eastAsia="黑体" w:hAnsi="宋体" w:hint="eastAsia"/>
          <w:b/>
          <w:sz w:val="36"/>
        </w:rPr>
        <w:br/>
      </w: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5F3B8E">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w:t>
      </w:r>
      <w:r w:rsidR="00BF3B8E">
        <w:rPr>
          <w:rFonts w:ascii="黑体" w:eastAsia="黑体" w:hAnsi="宋体" w:hint="eastAsia"/>
          <w:b/>
          <w:sz w:val="32"/>
          <w:szCs w:val="32"/>
        </w:rPr>
        <w:t>看东方（上海）传媒有限公司</w:t>
      </w:r>
    </w:p>
    <w:p w:rsidR="007F11E8" w:rsidRDefault="007F11E8">
      <w:pPr>
        <w:snapToGrid w:val="0"/>
        <w:spacing w:line="360" w:lineRule="auto"/>
        <w:rPr>
          <w:rFonts w:ascii="黑体" w:eastAsia="黑体" w:hAnsi="宋体"/>
          <w:b/>
          <w:sz w:val="32"/>
          <w:szCs w:val="32"/>
        </w:rPr>
      </w:pPr>
    </w:p>
    <w:p w:rsidR="007F11E8" w:rsidRDefault="007F11E8">
      <w:pPr>
        <w:snapToGrid w:val="0"/>
        <w:spacing w:line="360" w:lineRule="auto"/>
        <w:rPr>
          <w:rFonts w:ascii="黑体" w:eastAsia="黑体" w:hAnsi="宋体"/>
          <w:b/>
          <w:sz w:val="32"/>
          <w:szCs w:val="32"/>
        </w:rPr>
      </w:pPr>
    </w:p>
    <w:p w:rsidR="007F11E8" w:rsidRDefault="005F3B8E">
      <w:pPr>
        <w:snapToGrid w:val="0"/>
        <w:spacing w:line="360" w:lineRule="auto"/>
        <w:jc w:val="center"/>
        <w:rPr>
          <w:rFonts w:ascii="Arial" w:hAnsi="Arial"/>
        </w:rPr>
      </w:pPr>
      <w:r>
        <w:rPr>
          <w:rFonts w:ascii="黑体" w:eastAsia="黑体" w:hAnsi="宋体" w:hint="eastAsia"/>
          <w:b/>
          <w:sz w:val="32"/>
          <w:szCs w:val="32"/>
        </w:rPr>
        <w:t>日      期：二〇二</w:t>
      </w:r>
      <w:r w:rsidR="00345059">
        <w:rPr>
          <w:rFonts w:ascii="黑体" w:eastAsia="黑体" w:hAnsi="宋体" w:hint="eastAsia"/>
          <w:b/>
          <w:sz w:val="32"/>
          <w:szCs w:val="32"/>
        </w:rPr>
        <w:t>六</w:t>
      </w:r>
      <w:r>
        <w:rPr>
          <w:rFonts w:ascii="黑体" w:eastAsia="黑体" w:hAnsi="宋体" w:hint="eastAsia"/>
          <w:b/>
          <w:sz w:val="32"/>
          <w:szCs w:val="32"/>
        </w:rPr>
        <w:t>年</w:t>
      </w:r>
      <w:r w:rsidR="00345059">
        <w:rPr>
          <w:rFonts w:ascii="黑体" w:eastAsia="黑体" w:hAnsi="宋体" w:hint="eastAsia"/>
          <w:b/>
          <w:sz w:val="32"/>
          <w:szCs w:val="32"/>
        </w:rPr>
        <w:t>一</w:t>
      </w:r>
      <w:r>
        <w:rPr>
          <w:rFonts w:ascii="黑体" w:eastAsia="黑体" w:hAnsi="宋体" w:hint="eastAsia"/>
          <w:b/>
          <w:sz w:val="32"/>
          <w:szCs w:val="32"/>
        </w:rPr>
        <w:t>月</w:t>
      </w:r>
    </w:p>
    <w:p w:rsidR="007F11E8" w:rsidRDefault="007F11E8">
      <w:pPr>
        <w:pStyle w:val="ad"/>
        <w:spacing w:line="360" w:lineRule="auto"/>
        <w:rPr>
          <w:rStyle w:val="afb"/>
          <w:rFonts w:ascii="Arial" w:eastAsia="黑体" w:hAnsi="Arial"/>
          <w:b/>
          <w:color w:val="auto"/>
          <w:sz w:val="44"/>
          <w:szCs w:val="44"/>
          <w:u w:val="none"/>
        </w:rPr>
      </w:pPr>
      <w:bookmarkStart w:id="0" w:name="_Toc11500279"/>
      <w:bookmarkStart w:id="1" w:name="_Toc8895738"/>
      <w:bookmarkStart w:id="2" w:name="_Toc272844168"/>
      <w:bookmarkStart w:id="3" w:name="_Toc11499583"/>
      <w:bookmarkStart w:id="4" w:name="_Toc94544743"/>
      <w:bookmarkStart w:id="5" w:name="_Toc521203417"/>
      <w:bookmarkStart w:id="6" w:name="_Toc94585339"/>
      <w:bookmarkStart w:id="7" w:name="_Toc521201596"/>
      <w:bookmarkStart w:id="8" w:name="_Toc12670502"/>
      <w:bookmarkStart w:id="9" w:name="_Toc271744061"/>
      <w:bookmarkStart w:id="10" w:name="_Toc11554638"/>
      <w:bookmarkStart w:id="11" w:name="_Toc271552343"/>
      <w:bookmarkStart w:id="12" w:name="_Toc94544827"/>
    </w:p>
    <w:p w:rsidR="007F11E8" w:rsidRDefault="005F3B8E">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sidR="00FB3552">
        <w:rPr>
          <w:rFonts w:ascii="宋体" w:eastAsia="宋体" w:hAnsi="宋体" w:hint="eastAsia"/>
          <w:sz w:val="30"/>
        </w:rPr>
        <w:t>文件</w:t>
      </w:r>
    </w:p>
    <w:p w:rsidR="007F11E8" w:rsidRDefault="007F11E8"/>
    <w:p w:rsidR="007F11E8" w:rsidRDefault="00BD1DD8" w:rsidP="00BD1DD8">
      <w:pPr>
        <w:spacing w:line="360" w:lineRule="auto"/>
        <w:ind w:firstLineChars="200" w:firstLine="420"/>
        <w:rPr>
          <w:rFonts w:ascii="宋体" w:hAnsi="宋体" w:cs="Arial" w:hint="eastAsia"/>
          <w:color w:val="000000" w:themeColor="text1"/>
          <w:kern w:val="0"/>
          <w:szCs w:val="21"/>
        </w:rPr>
      </w:pPr>
      <w:bookmarkStart w:id="14" w:name="_Toc94544744"/>
      <w:bookmarkStart w:id="15" w:name="_Toc521203418"/>
      <w:bookmarkStart w:id="16" w:name="_Toc11554639"/>
      <w:bookmarkStart w:id="17" w:name="_Toc8895739"/>
      <w:bookmarkStart w:id="18" w:name="_Toc11499584"/>
      <w:bookmarkStart w:id="19" w:name="_Toc11500280"/>
      <w:bookmarkStart w:id="20" w:name="_Toc94585340"/>
      <w:bookmarkStart w:id="21" w:name="_Toc94544828"/>
      <w:bookmarkStart w:id="22" w:name="_Toc12670503"/>
      <w:bookmarkStart w:id="23" w:name="_Toc521201597"/>
      <w:bookmarkStart w:id="24" w:name="_Toc415734878"/>
      <w:r w:rsidRPr="003B455E">
        <w:rPr>
          <w:rFonts w:ascii="宋体" w:hAnsi="宋体" w:cs="Arial"/>
          <w:color w:val="000000" w:themeColor="text1"/>
          <w:kern w:val="0"/>
          <w:szCs w:val="21"/>
        </w:rPr>
        <w:t>根据国家相关法律法规及上海文化广播影视集团有限公司（以下简称SMG）关于技术设备、基建工程和服务采购的有关规定，SMG下属</w:t>
      </w:r>
      <w:r w:rsidRPr="003B455E">
        <w:rPr>
          <w:rFonts w:ascii="宋体" w:hAnsi="宋体" w:cs="Arial" w:hint="eastAsia"/>
          <w:color w:val="000000" w:themeColor="text1"/>
          <w:kern w:val="0"/>
          <w:szCs w:val="21"/>
        </w:rPr>
        <w:t>看东方（上海）传媒有限公司</w:t>
      </w:r>
      <w:r w:rsidRPr="003B455E">
        <w:rPr>
          <w:rFonts w:ascii="宋体" w:hAnsi="宋体" w:cs="Arial"/>
          <w:color w:val="000000" w:themeColor="text1"/>
          <w:kern w:val="0"/>
          <w:szCs w:val="21"/>
        </w:rPr>
        <w:t>计划</w:t>
      </w:r>
      <w:r w:rsidR="00193375">
        <w:rPr>
          <w:rFonts w:ascii="宋体" w:hAnsi="宋体" w:cs="Arial" w:hint="eastAsia"/>
          <w:color w:val="000000" w:themeColor="text1"/>
          <w:kern w:val="0"/>
          <w:szCs w:val="21"/>
        </w:rPr>
        <w:t>对</w:t>
      </w:r>
      <w:r w:rsidR="00193375" w:rsidRPr="00C744E9">
        <w:rPr>
          <w:rFonts w:ascii="宋体" w:hAnsi="宋体" w:cs="Arial" w:hint="eastAsia"/>
          <w:color w:val="000000" w:themeColor="text1"/>
          <w:kern w:val="0"/>
          <w:szCs w:val="21"/>
        </w:rPr>
        <w:t>电脑服务器设备租赁服务</w:t>
      </w:r>
      <w:r w:rsidR="00193375" w:rsidRPr="003B455E">
        <w:rPr>
          <w:rFonts w:ascii="宋体" w:hAnsi="宋体" w:cs="Arial"/>
          <w:color w:val="000000" w:themeColor="text1"/>
          <w:kern w:val="0"/>
          <w:szCs w:val="21"/>
        </w:rPr>
        <w:t>签署框架协议</w:t>
      </w:r>
      <w:r w:rsidR="00193375" w:rsidRPr="003B455E">
        <w:rPr>
          <w:rFonts w:ascii="宋体" w:hAnsi="宋体" w:cs="Arial" w:hint="eastAsia"/>
          <w:color w:val="000000" w:themeColor="text1"/>
          <w:kern w:val="0"/>
          <w:szCs w:val="21"/>
        </w:rPr>
        <w:t>项目</w:t>
      </w:r>
      <w:r w:rsidR="005E6F13">
        <w:rPr>
          <w:rFonts w:ascii="宋体" w:hAnsi="宋体" w:cs="Arial" w:hint="eastAsia"/>
          <w:color w:val="000000" w:themeColor="text1"/>
          <w:kern w:val="0"/>
          <w:szCs w:val="21"/>
        </w:rPr>
        <w:t>，现对此项目</w:t>
      </w:r>
      <w:r w:rsidR="00193375" w:rsidRPr="003B455E">
        <w:rPr>
          <w:rFonts w:ascii="宋体" w:hAnsi="宋体" w:cs="Arial"/>
          <w:color w:val="000000" w:themeColor="text1"/>
          <w:kern w:val="0"/>
          <w:szCs w:val="21"/>
        </w:rPr>
        <w:t>进行招标</w:t>
      </w:r>
      <w:r w:rsidR="005E6F13">
        <w:rPr>
          <w:rFonts w:ascii="宋体" w:hAnsi="宋体" w:cs="Arial"/>
          <w:color w:val="000000" w:themeColor="text1"/>
          <w:kern w:val="0"/>
          <w:szCs w:val="21"/>
        </w:rPr>
        <w:t>，</w:t>
      </w:r>
      <w:r w:rsidRPr="003B455E">
        <w:rPr>
          <w:rFonts w:ascii="宋体" w:hAnsi="宋体" w:cs="Arial"/>
          <w:color w:val="000000" w:themeColor="text1"/>
          <w:kern w:val="0"/>
          <w:szCs w:val="21"/>
        </w:rPr>
        <w:t>将相关信息公布如下，请</w:t>
      </w:r>
      <w:proofErr w:type="gramStart"/>
      <w:r w:rsidRPr="003B455E">
        <w:rPr>
          <w:rFonts w:ascii="宋体" w:hAnsi="宋体" w:cs="Arial"/>
          <w:color w:val="000000" w:themeColor="text1"/>
          <w:kern w:val="0"/>
          <w:szCs w:val="21"/>
        </w:rPr>
        <w:t>具相关</w:t>
      </w:r>
      <w:proofErr w:type="gramEnd"/>
      <w:r w:rsidRPr="003B455E">
        <w:rPr>
          <w:rFonts w:ascii="宋体" w:hAnsi="宋体" w:cs="Arial"/>
          <w:color w:val="000000" w:themeColor="text1"/>
          <w:kern w:val="0"/>
          <w:szCs w:val="21"/>
        </w:rPr>
        <w:t>资质的单位参与投标。</w:t>
      </w:r>
    </w:p>
    <w:p w:rsidR="005E6F13" w:rsidRPr="005E6F13" w:rsidRDefault="005E6F13" w:rsidP="00BD1DD8">
      <w:pPr>
        <w:spacing w:line="360" w:lineRule="auto"/>
        <w:ind w:firstLineChars="200" w:firstLine="420"/>
        <w:rPr>
          <w:rFonts w:ascii="宋体" w:hAnsi="宋体" w:cs="Arial"/>
          <w:color w:val="000000" w:themeColor="text1"/>
          <w:kern w:val="0"/>
          <w:szCs w:val="21"/>
        </w:rPr>
      </w:pPr>
    </w:p>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BD1DD8" w:rsidRDefault="005F3B8E" w:rsidP="00BD1DD8">
      <w:pPr>
        <w:spacing w:line="360" w:lineRule="auto"/>
        <w:ind w:leftChars="200" w:left="420" w:firstLineChars="2" w:firstLine="4"/>
        <w:rPr>
          <w:rFonts w:asciiTheme="minorEastAsia" w:hAnsiTheme="minorEastAsia" w:cstheme="minorEastAsia"/>
          <w:sz w:val="22"/>
        </w:rPr>
      </w:pPr>
      <w:r>
        <w:rPr>
          <w:rFonts w:ascii="宋体" w:hAnsi="宋体" w:cs="Arial" w:hint="eastAsia"/>
          <w:color w:val="000000" w:themeColor="text1"/>
          <w:kern w:val="0"/>
          <w:szCs w:val="21"/>
        </w:rPr>
        <w:t>1、项目名称：</w:t>
      </w:r>
      <w:r w:rsidR="00193375" w:rsidRPr="00C744E9">
        <w:rPr>
          <w:rFonts w:ascii="宋体" w:hAnsi="宋体" w:cs="Arial" w:hint="eastAsia"/>
          <w:color w:val="000000" w:themeColor="text1"/>
          <w:kern w:val="0"/>
          <w:szCs w:val="21"/>
        </w:rPr>
        <w:t>2026年度电脑服务器设备租赁服务</w:t>
      </w:r>
      <w:r w:rsidR="00193375" w:rsidRPr="00C914A6">
        <w:rPr>
          <w:rFonts w:ascii="宋体" w:hAnsi="宋体" w:cs="Arial" w:hint="eastAsia"/>
          <w:color w:val="000000" w:themeColor="text1"/>
          <w:kern w:val="0"/>
          <w:szCs w:val="21"/>
        </w:rPr>
        <w:t>框架项目</w:t>
      </w:r>
    </w:p>
    <w:p w:rsidR="00BF3B8E" w:rsidRDefault="00BD1DD8" w:rsidP="00BD1DD8">
      <w:pPr>
        <w:spacing w:line="360" w:lineRule="auto"/>
        <w:ind w:leftChars="200" w:left="420" w:firstLineChars="2" w:firstLine="4"/>
        <w:rPr>
          <w:szCs w:val="21"/>
        </w:rPr>
      </w:pPr>
      <w:r>
        <w:rPr>
          <w:rFonts w:asciiTheme="minorEastAsia" w:hAnsiTheme="minorEastAsia" w:cstheme="minorEastAsia" w:hint="eastAsia"/>
          <w:sz w:val="22"/>
        </w:rPr>
        <w:t>2、</w:t>
      </w:r>
      <w:r w:rsidR="005E6F13" w:rsidRPr="00E81FAD">
        <w:rPr>
          <w:rFonts w:ascii="宋体" w:hAnsi="宋体" w:cs="Arial"/>
          <w:color w:val="000000" w:themeColor="text1"/>
          <w:kern w:val="0"/>
          <w:szCs w:val="21"/>
        </w:rPr>
        <w:t>此项目为</w:t>
      </w:r>
      <w:r w:rsidR="005E6F13">
        <w:rPr>
          <w:rFonts w:ascii="宋体" w:hAnsi="宋体" w:cs="Arial"/>
          <w:color w:val="000000" w:themeColor="text1"/>
          <w:kern w:val="0"/>
          <w:szCs w:val="21"/>
        </w:rPr>
        <w:t>设备租赁</w:t>
      </w:r>
      <w:r w:rsidR="005E6F13" w:rsidRPr="00E81FAD">
        <w:rPr>
          <w:rFonts w:ascii="宋体" w:hAnsi="宋体" w:cs="Arial"/>
          <w:color w:val="000000" w:themeColor="text1"/>
          <w:kern w:val="0"/>
          <w:szCs w:val="21"/>
        </w:rPr>
        <w:t>框架协议形式</w:t>
      </w:r>
      <w:r w:rsidR="005E6F13" w:rsidRPr="005E6F13">
        <w:rPr>
          <w:szCs w:val="21"/>
        </w:rPr>
        <w:t xml:space="preserve"> </w:t>
      </w:r>
      <w:r w:rsidR="005E6F13" w:rsidRPr="005E6F13">
        <w:rPr>
          <w:szCs w:val="21"/>
        </w:rPr>
        <w:t>，租赁的</w:t>
      </w:r>
      <w:r w:rsidR="005E6F13" w:rsidRPr="00C744E9">
        <w:rPr>
          <w:rFonts w:ascii="宋体" w:hAnsi="宋体" w:cs="Arial" w:hint="eastAsia"/>
          <w:color w:val="000000" w:themeColor="text1"/>
          <w:kern w:val="0"/>
          <w:szCs w:val="21"/>
        </w:rPr>
        <w:t>电脑服务器设备</w:t>
      </w:r>
      <w:r w:rsidR="005E6F13" w:rsidRPr="00C9449E">
        <w:rPr>
          <w:rFonts w:ascii="宋体" w:hAnsi="宋体" w:cs="Arial" w:hint="eastAsia"/>
          <w:color w:val="000000" w:themeColor="text1"/>
          <w:kern w:val="0"/>
          <w:szCs w:val="21"/>
        </w:rPr>
        <w:t>机型及配置：</w:t>
      </w:r>
      <w:proofErr w:type="gramStart"/>
      <w:r w:rsidR="005E6F13">
        <w:rPr>
          <w:rFonts w:hint="eastAsia"/>
          <w:szCs w:val="21"/>
        </w:rPr>
        <w:t>见设备</w:t>
      </w:r>
      <w:proofErr w:type="gramEnd"/>
      <w:r w:rsidR="005E6F13">
        <w:rPr>
          <w:rFonts w:hint="eastAsia"/>
          <w:szCs w:val="21"/>
        </w:rPr>
        <w:t>清单（附件</w:t>
      </w:r>
      <w:r w:rsidR="00F361D4">
        <w:rPr>
          <w:rFonts w:hint="eastAsia"/>
          <w:szCs w:val="21"/>
        </w:rPr>
        <w:t>五</w:t>
      </w:r>
      <w:r w:rsidR="005E6F13">
        <w:rPr>
          <w:rFonts w:hint="eastAsia"/>
          <w:szCs w:val="21"/>
        </w:rPr>
        <w:t>）</w:t>
      </w:r>
      <w:r w:rsidR="00BF3B8E">
        <w:rPr>
          <w:szCs w:val="21"/>
        </w:rPr>
        <w:t xml:space="preserve"> </w:t>
      </w:r>
    </w:p>
    <w:p w:rsidR="00E81FAD" w:rsidRDefault="00E81FAD" w:rsidP="00BD1DD8">
      <w:pPr>
        <w:spacing w:line="360" w:lineRule="auto"/>
        <w:ind w:leftChars="200" w:left="420" w:firstLineChars="2" w:firstLine="4"/>
        <w:rPr>
          <w:rFonts w:hint="eastAsia"/>
          <w:b/>
          <w:szCs w:val="21"/>
        </w:rPr>
      </w:pPr>
      <w:r>
        <w:rPr>
          <w:rFonts w:hint="eastAsia"/>
          <w:szCs w:val="21"/>
        </w:rPr>
        <w:t>3</w:t>
      </w:r>
      <w:r>
        <w:rPr>
          <w:rFonts w:hint="eastAsia"/>
          <w:szCs w:val="21"/>
        </w:rPr>
        <w:t>、</w:t>
      </w:r>
      <w:r w:rsidR="005E6F13" w:rsidRPr="009424AB">
        <w:rPr>
          <w:rFonts w:hint="eastAsia"/>
          <w:szCs w:val="21"/>
        </w:rPr>
        <w:t>项目周期：</w:t>
      </w:r>
      <w:r w:rsidR="005E6F13">
        <w:rPr>
          <w:rFonts w:hint="eastAsia"/>
          <w:szCs w:val="21"/>
        </w:rPr>
        <w:t>至</w:t>
      </w:r>
      <w:r w:rsidR="005E6F13" w:rsidRPr="009424AB">
        <w:rPr>
          <w:rFonts w:hint="eastAsia"/>
          <w:szCs w:val="21"/>
        </w:rPr>
        <w:t>202</w:t>
      </w:r>
      <w:r w:rsidR="005E6F13">
        <w:rPr>
          <w:rFonts w:hint="eastAsia"/>
          <w:szCs w:val="21"/>
        </w:rPr>
        <w:t>6</w:t>
      </w:r>
      <w:r w:rsidR="005E6F13" w:rsidRPr="009424AB">
        <w:rPr>
          <w:rFonts w:hint="eastAsia"/>
          <w:szCs w:val="21"/>
        </w:rPr>
        <w:t>年</w:t>
      </w:r>
      <w:r w:rsidR="005E6F13" w:rsidRPr="009424AB">
        <w:rPr>
          <w:rFonts w:hint="eastAsia"/>
          <w:szCs w:val="21"/>
        </w:rPr>
        <w:t>12</w:t>
      </w:r>
      <w:r w:rsidR="005E6F13" w:rsidRPr="009424AB">
        <w:rPr>
          <w:rFonts w:hint="eastAsia"/>
          <w:szCs w:val="21"/>
        </w:rPr>
        <w:t>月</w:t>
      </w:r>
      <w:r w:rsidR="005E6F13" w:rsidRPr="009424AB">
        <w:rPr>
          <w:rFonts w:hint="eastAsia"/>
          <w:szCs w:val="21"/>
        </w:rPr>
        <w:t>31</w:t>
      </w:r>
      <w:r w:rsidR="005E6F13" w:rsidRPr="009424AB">
        <w:rPr>
          <w:rFonts w:hint="eastAsia"/>
          <w:szCs w:val="21"/>
        </w:rPr>
        <w:t>日</w:t>
      </w:r>
    </w:p>
    <w:p w:rsidR="005E6F13" w:rsidRPr="00BF3B8E" w:rsidRDefault="005E6F13" w:rsidP="00BD1DD8">
      <w:pPr>
        <w:spacing w:line="360" w:lineRule="auto"/>
        <w:ind w:leftChars="200" w:left="420" w:firstLineChars="2" w:firstLine="4"/>
        <w:rPr>
          <w:b/>
          <w:szCs w:val="21"/>
        </w:rPr>
      </w:pPr>
    </w:p>
    <w:p w:rsidR="007F11E8" w:rsidRPr="00BF3B8E" w:rsidRDefault="00BF3B8E" w:rsidP="00B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w:t>
      </w:r>
      <w:r w:rsidR="00FB3552" w:rsidRPr="00BF3B8E">
        <w:rPr>
          <w:rFonts w:ascii="宋体" w:hAnsi="宋体" w:cs="Arial" w:hint="eastAsia"/>
          <w:b/>
          <w:color w:val="000000" w:themeColor="text1"/>
          <w:kern w:val="0"/>
          <w:szCs w:val="21"/>
        </w:rPr>
        <w:t>合格</w:t>
      </w:r>
      <w:r w:rsidR="005F3B8E" w:rsidRPr="00BF3B8E">
        <w:rPr>
          <w:rFonts w:ascii="宋体" w:hAnsi="宋体" w:cs="Arial" w:hint="eastAsia"/>
          <w:b/>
          <w:color w:val="000000" w:themeColor="text1"/>
          <w:kern w:val="0"/>
          <w:szCs w:val="21"/>
        </w:rPr>
        <w:t>投标人资格要求</w:t>
      </w:r>
    </w:p>
    <w:p w:rsidR="007F11E8" w:rsidRPr="003E46A5" w:rsidRDefault="003E46A5" w:rsidP="00F361D4">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3E46A5">
        <w:rPr>
          <w:rFonts w:ascii="宋体" w:hAnsi="宋体" w:cs="Arial" w:hint="eastAsia"/>
          <w:color w:val="000000" w:themeColor="text1"/>
          <w:kern w:val="0"/>
          <w:szCs w:val="21"/>
        </w:rPr>
        <w:t>必须是工商行政管理部门认定的独立法人或其他组织</w:t>
      </w:r>
      <w:r w:rsidR="00F361D4">
        <w:rPr>
          <w:rFonts w:ascii="宋体" w:hAnsi="宋体" w:cs="Arial" w:hint="eastAsia"/>
          <w:color w:val="000000" w:themeColor="text1"/>
          <w:kern w:val="0"/>
          <w:szCs w:val="21"/>
        </w:rPr>
        <w:t>，</w:t>
      </w:r>
      <w:r w:rsidR="00F361D4" w:rsidRPr="003F6568">
        <w:rPr>
          <w:rFonts w:ascii="宋体" w:hAnsi="宋体" w:cs="Arial" w:hint="eastAsia"/>
          <w:color w:val="000000" w:themeColor="text1"/>
          <w:kern w:val="0"/>
          <w:szCs w:val="21"/>
        </w:rPr>
        <w:t>具备有效的营业执照</w:t>
      </w:r>
      <w:r w:rsidR="005F3B8E" w:rsidRPr="003E46A5">
        <w:rPr>
          <w:rFonts w:ascii="宋体" w:hAnsi="宋体" w:cs="Arial" w:hint="eastAsia"/>
          <w:color w:val="000000" w:themeColor="text1"/>
          <w:kern w:val="0"/>
          <w:szCs w:val="21"/>
        </w:rPr>
        <w:t>。</w:t>
      </w:r>
    </w:p>
    <w:p w:rsidR="007F11E8" w:rsidRDefault="00F361D4"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2</w:t>
      </w:r>
      <w:r w:rsidR="003E46A5">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需提供国家企业信用信息公示系统（www.gsxt.gov.cn</w:t>
      </w:r>
      <w:r w:rsidR="005F3B8E">
        <w:rPr>
          <w:rFonts w:ascii="宋体" w:hAnsi="宋体" w:cs="Arial"/>
          <w:color w:val="000000" w:themeColor="text1"/>
          <w:kern w:val="0"/>
          <w:szCs w:val="21"/>
        </w:rPr>
        <w:t>）</w:t>
      </w:r>
      <w:r w:rsidR="005F3B8E">
        <w:rPr>
          <w:rFonts w:ascii="宋体" w:hAnsi="宋体" w:cs="Arial" w:hint="eastAsia"/>
          <w:color w:val="000000" w:themeColor="text1"/>
          <w:kern w:val="0"/>
          <w:szCs w:val="21"/>
        </w:rPr>
        <w:t>完整的“企业信用信息公示报告”（基础信息含营业执照信息、股东及出资信息、主要人员信息）。</w:t>
      </w:r>
    </w:p>
    <w:p w:rsidR="007F11E8" w:rsidRDefault="00F361D4"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3</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投标人须出具书面承诺：保证服务过程的真实、规范</w:t>
      </w:r>
      <w:r w:rsidR="00A628A9">
        <w:rPr>
          <w:rFonts w:ascii="宋体" w:hAnsi="宋体" w:cs="Arial" w:hint="eastAsia"/>
          <w:color w:val="000000" w:themeColor="text1"/>
          <w:kern w:val="0"/>
          <w:szCs w:val="21"/>
        </w:rPr>
        <w:t>；</w:t>
      </w:r>
      <w:r w:rsidR="00A628A9" w:rsidRPr="005837BD">
        <w:rPr>
          <w:rFonts w:ascii="宋体" w:hAnsi="宋体" w:cs="Arial" w:hint="eastAsia"/>
          <w:color w:val="000000" w:themeColor="text1"/>
          <w:kern w:val="0"/>
          <w:szCs w:val="21"/>
        </w:rPr>
        <w:t>并要求做</w:t>
      </w:r>
      <w:r w:rsidR="00A628A9">
        <w:rPr>
          <w:rFonts w:ascii="宋体" w:hAnsi="宋体" w:cs="Arial" w:hint="eastAsia"/>
          <w:color w:val="000000" w:themeColor="text1"/>
          <w:kern w:val="0"/>
          <w:szCs w:val="21"/>
        </w:rPr>
        <w:t>到</w:t>
      </w:r>
      <w:r w:rsidR="00A628A9" w:rsidRPr="005837BD">
        <w:rPr>
          <w:rFonts w:ascii="宋体" w:hAnsi="宋体" w:cs="Arial" w:hint="eastAsia"/>
          <w:color w:val="000000" w:themeColor="text1"/>
          <w:kern w:val="0"/>
          <w:szCs w:val="21"/>
        </w:rPr>
        <w:t>随借随还的服务承诺</w:t>
      </w:r>
      <w:r w:rsidR="005F3B8E">
        <w:rPr>
          <w:rFonts w:ascii="宋体" w:hAnsi="宋体" w:cs="Arial" w:hint="eastAsia"/>
          <w:color w:val="000000" w:themeColor="text1"/>
          <w:kern w:val="0"/>
          <w:szCs w:val="21"/>
        </w:rPr>
        <w:t>。</w:t>
      </w:r>
    </w:p>
    <w:p w:rsidR="007F11E8" w:rsidRDefault="00F361D4"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4</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投标人须出具书面保密承诺书，承诺对在服务过程中获知的所有信息按法律规定承担保密责任。</w:t>
      </w:r>
    </w:p>
    <w:p w:rsidR="00B834A2" w:rsidRPr="007E6A0D" w:rsidRDefault="00223709" w:rsidP="00B834A2">
      <w:pPr>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6、</w:t>
      </w:r>
      <w:bookmarkStart w:id="25" w:name="_Hlk219381144"/>
      <w:r w:rsidR="00B834A2" w:rsidRPr="007E6A0D">
        <w:rPr>
          <w:rFonts w:ascii="宋体" w:hAnsi="宋体" w:cs="Arial" w:hint="eastAsia"/>
          <w:color w:val="000000" w:themeColor="text1"/>
          <w:kern w:val="0"/>
          <w:szCs w:val="21"/>
        </w:rPr>
        <w:t>对</w:t>
      </w:r>
      <w:r w:rsidR="00B834A2">
        <w:rPr>
          <w:rFonts w:ascii="宋体" w:hAnsi="宋体" w:cs="Arial" w:hint="eastAsia"/>
          <w:color w:val="000000" w:themeColor="text1"/>
          <w:kern w:val="0"/>
          <w:szCs w:val="21"/>
        </w:rPr>
        <w:t>招标人</w:t>
      </w:r>
      <w:r w:rsidR="00B834A2" w:rsidRPr="007E6A0D">
        <w:rPr>
          <w:rFonts w:ascii="宋体" w:hAnsi="宋体" w:cs="Arial" w:hint="eastAsia"/>
          <w:color w:val="000000" w:themeColor="text1"/>
          <w:kern w:val="0"/>
          <w:szCs w:val="21"/>
        </w:rPr>
        <w:t>设立</w:t>
      </w:r>
      <w:r w:rsidR="00B834A2">
        <w:rPr>
          <w:rFonts w:ascii="宋体" w:hAnsi="宋体" w:cs="Arial" w:hint="eastAsia"/>
          <w:color w:val="000000" w:themeColor="text1"/>
          <w:kern w:val="0"/>
          <w:szCs w:val="21"/>
        </w:rPr>
        <w:t>的</w:t>
      </w:r>
      <w:r w:rsidR="00B834A2" w:rsidRPr="007E6A0D">
        <w:rPr>
          <w:rFonts w:ascii="宋体" w:hAnsi="宋体" w:cs="Arial" w:hint="eastAsia"/>
          <w:color w:val="000000" w:themeColor="text1"/>
          <w:kern w:val="0"/>
          <w:szCs w:val="21"/>
        </w:rPr>
        <w:t>海外记者站，投标人必须做到相同的服务承诺；同时投标人应在除中国大陆以外的至少一个国家或地区拥有稳定的服务网点及常驻技术服务人员，投标人应在其投标方案中，明确说明其境外服务支持的联络方式、基本流程与响应时间。</w:t>
      </w:r>
      <w:bookmarkEnd w:id="25"/>
    </w:p>
    <w:p w:rsidR="007F11E8" w:rsidRDefault="00F361D4" w:rsidP="00430EE8">
      <w:pPr>
        <w:pStyle w:val="afe"/>
        <w:spacing w:line="360" w:lineRule="auto"/>
        <w:ind w:firstLineChars="202" w:firstLine="424"/>
        <w:rPr>
          <w:szCs w:val="21"/>
        </w:rPr>
      </w:pPr>
      <w:r>
        <w:rPr>
          <w:rFonts w:ascii="宋体" w:hAnsi="宋体" w:hint="eastAsia"/>
          <w:szCs w:val="21"/>
        </w:rPr>
        <w:t>5</w:t>
      </w:r>
      <w:r w:rsidR="00BE6C61">
        <w:rPr>
          <w:rFonts w:hint="eastAsia"/>
          <w:szCs w:val="21"/>
        </w:rPr>
        <w:t>、</w:t>
      </w:r>
      <w:r w:rsidR="005F3B8E">
        <w:rPr>
          <w:rFonts w:hint="eastAsia"/>
          <w:szCs w:val="21"/>
        </w:rPr>
        <w:t>投标人参加本项目招标，要求在最近三年内，在招投标领域，无违规违法行为记录。</w:t>
      </w:r>
    </w:p>
    <w:p w:rsidR="007F11E8" w:rsidRDefault="005F3B8E" w:rsidP="00F361D4">
      <w:pPr>
        <w:pStyle w:val="afe"/>
        <w:numPr>
          <w:ilvl w:val="0"/>
          <w:numId w:val="16"/>
        </w:numPr>
        <w:spacing w:line="360" w:lineRule="auto"/>
        <w:ind w:firstLineChars="0"/>
        <w:rPr>
          <w:rFonts w:ascii="宋体" w:hAnsi="宋体" w:cs="Arial"/>
          <w:color w:val="000000" w:themeColor="text1"/>
          <w:kern w:val="0"/>
          <w:szCs w:val="21"/>
        </w:rPr>
      </w:pPr>
      <w:r>
        <w:rPr>
          <w:rFonts w:ascii="宋体" w:hAnsi="宋体" w:cs="Arial" w:hint="eastAsia"/>
          <w:color w:val="000000" w:themeColor="text1"/>
          <w:kern w:val="0"/>
          <w:szCs w:val="21"/>
        </w:rPr>
        <w:t>具有良好的商业信誉并依法纳税。</w:t>
      </w:r>
    </w:p>
    <w:p w:rsidR="007F11E8" w:rsidRPr="00F361D4" w:rsidRDefault="00F361D4" w:rsidP="00F361D4">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7、</w:t>
      </w:r>
      <w:r w:rsidR="005F3B8E" w:rsidRPr="00F361D4">
        <w:rPr>
          <w:rFonts w:ascii="宋体" w:hAnsi="宋体" w:cs="Arial" w:hint="eastAsia"/>
          <w:color w:val="000000" w:themeColor="text1"/>
          <w:kern w:val="0"/>
          <w:szCs w:val="21"/>
        </w:rPr>
        <w:t>能够提供增值税专用发票。</w:t>
      </w:r>
    </w:p>
    <w:p w:rsidR="00FB3552" w:rsidRDefault="00F361D4" w:rsidP="00B834A2">
      <w:pPr>
        <w:spacing w:line="360" w:lineRule="auto"/>
        <w:ind w:left="426"/>
        <w:rPr>
          <w:rFonts w:ascii="宋体" w:hAnsi="宋体" w:cs="Arial" w:hint="eastAsia"/>
          <w:color w:val="000000" w:themeColor="text1"/>
          <w:kern w:val="0"/>
          <w:szCs w:val="21"/>
        </w:rPr>
      </w:pPr>
      <w:r>
        <w:rPr>
          <w:rFonts w:ascii="宋体" w:hAnsi="宋体" w:cs="Arial" w:hint="eastAsia"/>
          <w:color w:val="000000" w:themeColor="text1"/>
          <w:kern w:val="0"/>
          <w:szCs w:val="21"/>
        </w:rPr>
        <w:t>8</w:t>
      </w:r>
      <w:r w:rsidR="00B834A2">
        <w:rPr>
          <w:rFonts w:ascii="宋体" w:hAnsi="宋体" w:cs="Arial" w:hint="eastAsia"/>
          <w:color w:val="000000" w:themeColor="text1"/>
          <w:kern w:val="0"/>
          <w:szCs w:val="21"/>
        </w:rPr>
        <w:t>、</w:t>
      </w:r>
      <w:r w:rsidR="005F3B8E" w:rsidRPr="00B834A2">
        <w:rPr>
          <w:rFonts w:ascii="宋体" w:hAnsi="宋体" w:cs="Arial" w:hint="eastAsia"/>
          <w:color w:val="000000" w:themeColor="text1"/>
          <w:kern w:val="0"/>
          <w:szCs w:val="21"/>
        </w:rPr>
        <w:t>本次招标不接受联合投标。</w:t>
      </w:r>
    </w:p>
    <w:p w:rsidR="00F361D4" w:rsidRDefault="00F361D4" w:rsidP="00B834A2">
      <w:pPr>
        <w:spacing w:line="360" w:lineRule="auto"/>
        <w:ind w:left="426"/>
        <w:rPr>
          <w:rFonts w:ascii="宋体" w:hAnsi="宋体" w:cs="Arial" w:hint="eastAsia"/>
          <w:color w:val="000000" w:themeColor="text1"/>
          <w:kern w:val="0"/>
          <w:szCs w:val="21"/>
        </w:rPr>
      </w:pPr>
    </w:p>
    <w:p w:rsidR="00F361D4" w:rsidRPr="00C9449E" w:rsidRDefault="00F361D4" w:rsidP="00F361D4">
      <w:pPr>
        <w:spacing w:line="360" w:lineRule="auto"/>
        <w:rPr>
          <w:rFonts w:ascii="宋体" w:hAnsi="宋体" w:cs="Arial"/>
          <w:b/>
          <w:color w:val="000000" w:themeColor="text1"/>
          <w:kern w:val="0"/>
          <w:szCs w:val="21"/>
        </w:rPr>
      </w:pPr>
      <w:r w:rsidRPr="00C9449E">
        <w:rPr>
          <w:rFonts w:ascii="宋体" w:hAnsi="宋体" w:cs="Arial" w:hint="eastAsia"/>
          <w:b/>
          <w:color w:val="000000" w:themeColor="text1"/>
          <w:kern w:val="0"/>
          <w:szCs w:val="21"/>
        </w:rPr>
        <w:t>三、项目要求</w:t>
      </w:r>
    </w:p>
    <w:p w:rsidR="00F361D4" w:rsidRPr="00C9449E" w:rsidRDefault="00F361D4" w:rsidP="00F361D4">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1、此项目为</w:t>
      </w:r>
      <w:r>
        <w:rPr>
          <w:rFonts w:ascii="宋体" w:hAnsi="宋体" w:cs="Arial" w:hint="eastAsia"/>
          <w:color w:val="000000" w:themeColor="text1"/>
          <w:kern w:val="0"/>
          <w:szCs w:val="21"/>
        </w:rPr>
        <w:t>设备租赁</w:t>
      </w:r>
      <w:r w:rsidRPr="00C9449E">
        <w:rPr>
          <w:rFonts w:ascii="宋体" w:hAnsi="宋体" w:cs="Arial" w:hint="eastAsia"/>
          <w:color w:val="000000" w:themeColor="text1"/>
          <w:kern w:val="0"/>
          <w:szCs w:val="21"/>
        </w:rPr>
        <w:t>框架协议形式。</w:t>
      </w:r>
    </w:p>
    <w:p w:rsidR="00F361D4" w:rsidRPr="00C9449E" w:rsidRDefault="00F361D4" w:rsidP="00F361D4">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2、针对此次框架协议，招标人不承诺最低</w:t>
      </w:r>
      <w:r>
        <w:rPr>
          <w:rFonts w:ascii="宋体" w:hAnsi="宋体" w:cs="Arial" w:hint="eastAsia"/>
          <w:color w:val="000000" w:themeColor="text1"/>
          <w:kern w:val="0"/>
          <w:szCs w:val="21"/>
        </w:rPr>
        <w:t>租赁</w:t>
      </w:r>
      <w:r w:rsidRPr="00C9449E">
        <w:rPr>
          <w:rFonts w:ascii="宋体" w:hAnsi="宋体" w:cs="Arial" w:hint="eastAsia"/>
          <w:color w:val="000000" w:themeColor="text1"/>
          <w:kern w:val="0"/>
          <w:szCs w:val="21"/>
        </w:rPr>
        <w:t>数量或最低</w:t>
      </w:r>
      <w:r>
        <w:rPr>
          <w:rFonts w:ascii="宋体" w:hAnsi="宋体" w:cs="Arial" w:hint="eastAsia"/>
          <w:color w:val="000000" w:themeColor="text1"/>
          <w:kern w:val="0"/>
          <w:szCs w:val="21"/>
        </w:rPr>
        <w:t>租赁</w:t>
      </w:r>
      <w:r w:rsidRPr="00C9449E">
        <w:rPr>
          <w:rFonts w:ascii="宋体" w:hAnsi="宋体" w:cs="Arial" w:hint="eastAsia"/>
          <w:color w:val="000000" w:themeColor="text1"/>
          <w:kern w:val="0"/>
          <w:szCs w:val="21"/>
        </w:rPr>
        <w:t>金额。</w:t>
      </w:r>
    </w:p>
    <w:p w:rsidR="00F361D4" w:rsidRDefault="00F361D4" w:rsidP="00F361D4">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3、所有货物需由中标人送至招标人指定地点，招标人不支付额外运输费用。</w:t>
      </w:r>
    </w:p>
    <w:p w:rsidR="00F361D4" w:rsidRDefault="00F361D4" w:rsidP="00F361D4">
      <w:pPr>
        <w:spacing w:line="360" w:lineRule="auto"/>
        <w:ind w:leftChars="-1" w:left="-2" w:firstLineChars="203" w:firstLine="426"/>
        <w:rPr>
          <w:rFonts w:ascii="宋体" w:hAnsi="宋体" w:cs="Arial" w:hint="eastAsia"/>
          <w:color w:val="000000" w:themeColor="text1"/>
          <w:kern w:val="0"/>
          <w:szCs w:val="21"/>
        </w:rPr>
      </w:pPr>
      <w:r>
        <w:rPr>
          <w:rFonts w:ascii="宋体" w:hAnsi="宋体" w:cs="Arial" w:hint="eastAsia"/>
          <w:color w:val="000000" w:themeColor="text1"/>
          <w:kern w:val="0"/>
          <w:szCs w:val="21"/>
        </w:rPr>
        <w:t>4、</w:t>
      </w:r>
      <w:r w:rsidRPr="007E6A0D">
        <w:rPr>
          <w:rFonts w:ascii="宋体" w:hAnsi="宋体" w:cs="Arial" w:hint="eastAsia"/>
          <w:color w:val="000000" w:themeColor="text1"/>
          <w:kern w:val="0"/>
          <w:szCs w:val="21"/>
        </w:rPr>
        <w:t>对</w:t>
      </w:r>
      <w:r>
        <w:rPr>
          <w:rFonts w:ascii="宋体" w:hAnsi="宋体" w:cs="Arial" w:hint="eastAsia"/>
          <w:color w:val="000000" w:themeColor="text1"/>
          <w:kern w:val="0"/>
          <w:szCs w:val="21"/>
        </w:rPr>
        <w:t>招标人</w:t>
      </w:r>
      <w:r w:rsidRPr="007E6A0D">
        <w:rPr>
          <w:rFonts w:ascii="宋体" w:hAnsi="宋体" w:cs="Arial" w:hint="eastAsia"/>
          <w:color w:val="000000" w:themeColor="text1"/>
          <w:kern w:val="0"/>
          <w:szCs w:val="21"/>
        </w:rPr>
        <w:t>设立</w:t>
      </w:r>
      <w:r>
        <w:rPr>
          <w:rFonts w:ascii="宋体" w:hAnsi="宋体" w:cs="Arial" w:hint="eastAsia"/>
          <w:color w:val="000000" w:themeColor="text1"/>
          <w:kern w:val="0"/>
          <w:szCs w:val="21"/>
        </w:rPr>
        <w:t>的</w:t>
      </w:r>
      <w:r w:rsidRPr="007E6A0D">
        <w:rPr>
          <w:rFonts w:ascii="宋体" w:hAnsi="宋体" w:cs="Arial" w:hint="eastAsia"/>
          <w:color w:val="000000" w:themeColor="text1"/>
          <w:kern w:val="0"/>
          <w:szCs w:val="21"/>
        </w:rPr>
        <w:t>海外记者站，投标人必须做到相同的服务承诺；同时投标人应在除中国大陆以外的至少一个国家或地区拥有稳定的服务网点及常驻技术服务人员，投标人应在其投标方案中，明确说明其境外服务支持的联络方式、基本流程与响应时间。</w:t>
      </w:r>
    </w:p>
    <w:p w:rsidR="00F361D4" w:rsidRDefault="00F361D4" w:rsidP="00F361D4">
      <w:pPr>
        <w:spacing w:line="360" w:lineRule="auto"/>
        <w:ind w:leftChars="-1" w:left="-2" w:firstLineChars="203" w:firstLine="426"/>
        <w:rPr>
          <w:rFonts w:hint="eastAsia"/>
        </w:rPr>
      </w:pPr>
      <w:r>
        <w:rPr>
          <w:rFonts w:ascii="宋体" w:hAnsi="宋体" w:cs="Arial" w:hint="eastAsia"/>
          <w:color w:val="000000" w:themeColor="text1"/>
          <w:kern w:val="0"/>
          <w:szCs w:val="21"/>
        </w:rPr>
        <w:t>5、</w:t>
      </w:r>
      <w:r>
        <w:t>本次招标没有二次报价、不设现场开标环节，投标文件中报价单所列各项单价即为投标人的最终报价并以此为基准进行</w:t>
      </w:r>
      <w:r>
        <w:rPr>
          <w:rFonts w:hint="eastAsia"/>
        </w:rPr>
        <w:t>评标</w:t>
      </w:r>
      <w:r>
        <w:t>。</w:t>
      </w:r>
    </w:p>
    <w:p w:rsidR="00F361D4" w:rsidRPr="00B834A2" w:rsidRDefault="00F361D4" w:rsidP="00F361D4">
      <w:pPr>
        <w:spacing w:line="360" w:lineRule="auto"/>
        <w:ind w:leftChars="-1" w:left="-2" w:firstLineChars="203" w:firstLine="426"/>
        <w:rPr>
          <w:rFonts w:ascii="宋体" w:hAnsi="宋体" w:cs="Arial"/>
          <w:color w:val="000000" w:themeColor="text1"/>
          <w:kern w:val="0"/>
          <w:szCs w:val="21"/>
        </w:rPr>
      </w:pPr>
    </w:p>
    <w:p w:rsidR="007F11E8" w:rsidRPr="0075761A" w:rsidRDefault="00F361D4" w:rsidP="0075761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四</w:t>
      </w:r>
      <w:r w:rsidR="0075761A">
        <w:rPr>
          <w:rFonts w:ascii="宋体" w:hAnsi="宋体" w:cs="Arial" w:hint="eastAsia"/>
          <w:b/>
          <w:color w:val="000000" w:themeColor="text1"/>
          <w:kern w:val="0"/>
          <w:szCs w:val="21"/>
        </w:rPr>
        <w:t>、</w:t>
      </w:r>
      <w:r w:rsidR="005F3B8E" w:rsidRPr="0075761A">
        <w:rPr>
          <w:rFonts w:ascii="宋体" w:hAnsi="宋体" w:cs="Arial" w:hint="eastAsia"/>
          <w:b/>
          <w:color w:val="000000" w:themeColor="text1"/>
          <w:kern w:val="0"/>
          <w:szCs w:val="21"/>
        </w:rPr>
        <w:t>投标要求</w:t>
      </w:r>
    </w:p>
    <w:p w:rsidR="007F11E8" w:rsidRPr="00FB3552" w:rsidRDefault="00430EE8" w:rsidP="00430EE8">
      <w:pPr>
        <w:pStyle w:val="afe"/>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FB3552">
        <w:rPr>
          <w:rFonts w:ascii="宋体" w:hAnsi="宋体" w:cs="Arial" w:hint="eastAsia"/>
          <w:color w:val="000000" w:themeColor="text1"/>
          <w:kern w:val="0"/>
          <w:szCs w:val="21"/>
        </w:rPr>
        <w:t>参加本次投标的投标申请人，请先</w:t>
      </w:r>
      <w:r w:rsidR="00FB3552" w:rsidRPr="00FB3552">
        <w:rPr>
          <w:rFonts w:ascii="宋体" w:hAnsi="宋体" w:cs="Arial" w:hint="eastAsia"/>
          <w:color w:val="000000" w:themeColor="text1"/>
          <w:kern w:val="0"/>
          <w:szCs w:val="21"/>
        </w:rPr>
        <w:t>按要求</w:t>
      </w:r>
      <w:r w:rsidR="005F3B8E" w:rsidRPr="00FB3552">
        <w:rPr>
          <w:rFonts w:ascii="宋体" w:hAnsi="宋体" w:cs="Arial" w:hint="eastAsia"/>
          <w:color w:val="000000" w:themeColor="text1"/>
          <w:kern w:val="0"/>
          <w:szCs w:val="21"/>
        </w:rPr>
        <w:t>进行网上报名，并按时间节点和相关要求提供有关</w:t>
      </w:r>
      <w:r w:rsidR="00FB3552" w:rsidRPr="00FB3552">
        <w:rPr>
          <w:rFonts w:ascii="宋体" w:hAnsi="宋体" w:cs="Arial" w:hint="eastAsia"/>
          <w:color w:val="000000" w:themeColor="text1"/>
          <w:kern w:val="0"/>
          <w:szCs w:val="21"/>
        </w:rPr>
        <w:t>投标文件</w:t>
      </w:r>
      <w:r w:rsidR="005F3B8E" w:rsidRPr="00FB3552">
        <w:rPr>
          <w:rFonts w:ascii="宋体" w:hAnsi="宋体" w:cs="Arial" w:hint="eastAsia"/>
          <w:color w:val="000000" w:themeColor="text1"/>
          <w:kern w:val="0"/>
          <w:szCs w:val="21"/>
        </w:rPr>
        <w:t>。</w:t>
      </w:r>
    </w:p>
    <w:p w:rsidR="00A72F1A" w:rsidRPr="00F361D4" w:rsidRDefault="00FB3552" w:rsidP="00430EE8">
      <w:pPr>
        <w:adjustRightInd w:val="0"/>
        <w:snapToGrid w:val="0"/>
        <w:spacing w:line="360" w:lineRule="auto"/>
        <w:ind w:left="210" w:firstLine="216"/>
        <w:rPr>
          <w:rFonts w:asciiTheme="minorEastAsia" w:eastAsiaTheme="minorEastAsia" w:hAnsiTheme="minorEastAsia"/>
          <w:color w:val="000000"/>
        </w:rPr>
      </w:pPr>
      <w:r w:rsidRPr="00F361D4">
        <w:rPr>
          <w:rFonts w:asciiTheme="minorEastAsia" w:eastAsiaTheme="minorEastAsia" w:hAnsiTheme="minorEastAsia" w:hint="eastAsia"/>
          <w:color w:val="000000"/>
        </w:rPr>
        <w:t>2、</w:t>
      </w:r>
      <w:r w:rsidR="00430EE8" w:rsidRPr="00F361D4">
        <w:rPr>
          <w:rFonts w:asciiTheme="minorEastAsia" w:eastAsiaTheme="minorEastAsia" w:hAnsiTheme="minorEastAsia"/>
          <w:color w:val="000000"/>
        </w:rPr>
        <w:t>请投标申请人提供包括但不限于合格投标人资格、招标文件所要求提供的有关材料、及投标申请人认为有助于投标的其他相关材料等</w:t>
      </w:r>
      <w:r w:rsidR="00430EE8" w:rsidRPr="00F361D4">
        <w:rPr>
          <w:rFonts w:asciiTheme="minorEastAsia" w:eastAsiaTheme="minorEastAsia" w:hAnsiTheme="minorEastAsia"/>
        </w:rPr>
        <w:t>。</w:t>
      </w:r>
    </w:p>
    <w:p w:rsidR="007F11E8" w:rsidRPr="00430EE8" w:rsidRDefault="00A72F1A" w:rsidP="00430EE8">
      <w:pPr>
        <w:adjustRightInd w:val="0"/>
        <w:snapToGrid w:val="0"/>
        <w:spacing w:line="360" w:lineRule="auto"/>
        <w:ind w:firstLine="426"/>
        <w:rPr>
          <w:color w:val="000000"/>
        </w:rPr>
      </w:pPr>
      <w:r w:rsidRPr="00F361D4">
        <w:rPr>
          <w:rFonts w:asciiTheme="minorEastAsia" w:eastAsiaTheme="minorEastAsia" w:hAnsiTheme="minorEastAsia" w:hint="eastAsia"/>
          <w:color w:val="000000"/>
        </w:rPr>
        <w:t>3</w:t>
      </w:r>
      <w:r>
        <w:rPr>
          <w:rFonts w:hint="eastAsia"/>
          <w:color w:val="000000"/>
        </w:rPr>
        <w:t>、</w:t>
      </w:r>
      <w:r w:rsidR="00430EE8">
        <w:rPr>
          <w:rFonts w:hint="eastAsia"/>
          <w:color w:val="000000"/>
        </w:rPr>
        <w:t>投标文件中</w:t>
      </w:r>
      <w:r w:rsidR="00430EE8" w:rsidRPr="00A72F1A">
        <w:rPr>
          <w:rFonts w:asciiTheme="minorEastAsia" w:eastAsiaTheme="minorEastAsia" w:hAnsiTheme="minorEastAsia" w:cs="仿宋_GB2312" w:hint="eastAsia"/>
          <w:szCs w:val="21"/>
        </w:rPr>
        <w:t>需提供</w:t>
      </w:r>
      <w:r w:rsidR="0011619D">
        <w:rPr>
          <w:rFonts w:asciiTheme="minorEastAsia" w:eastAsiaTheme="minorEastAsia" w:hAnsiTheme="minorEastAsia" w:cs="仿宋_GB2312" w:hint="eastAsia"/>
          <w:szCs w:val="21"/>
        </w:rPr>
        <w:t>投标人相关资质、</w:t>
      </w:r>
      <w:r w:rsidR="00430EE8" w:rsidRPr="00A72F1A">
        <w:rPr>
          <w:rFonts w:asciiTheme="minorEastAsia" w:eastAsiaTheme="minorEastAsia" w:hAnsiTheme="minorEastAsia" w:cs="仿宋_GB2312" w:hint="eastAsia"/>
          <w:szCs w:val="21"/>
        </w:rPr>
        <w:t>项目服务团队负责人及团队成员情况表，以及服务方案。</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F3B8E">
        <w:rPr>
          <w:rFonts w:ascii="宋体" w:hAnsi="宋体" w:cs="Arial" w:hint="eastAsia"/>
          <w:color w:val="000000" w:themeColor="text1"/>
          <w:kern w:val="0"/>
          <w:szCs w:val="21"/>
        </w:rPr>
        <w:t>投标文件中需附</w:t>
      </w:r>
      <w:r w:rsidR="00F361D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投标函</w:t>
      </w:r>
      <w:r w:rsidR="00F361D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（附件三），</w:t>
      </w:r>
      <w:r w:rsidR="005F3B8E">
        <w:rPr>
          <w:rFonts w:ascii="宋体" w:hAnsi="宋体" w:cs="Arial" w:hint="eastAsia"/>
          <w:color w:val="000000" w:themeColor="text1"/>
          <w:kern w:val="0"/>
          <w:szCs w:val="21"/>
        </w:rPr>
        <w:t>投标单位法人签发并加盖公章的</w:t>
      </w:r>
      <w:r w:rsidR="00A72F1A">
        <w:rPr>
          <w:rFonts w:ascii="宋体" w:hAnsi="宋体" w:cs="Arial" w:hint="eastAsia"/>
          <w:color w:val="000000" w:themeColor="text1"/>
          <w:kern w:val="0"/>
          <w:szCs w:val="21"/>
        </w:rPr>
        <w:t>授权</w:t>
      </w:r>
      <w:r w:rsidR="005F3B8E">
        <w:rPr>
          <w:rFonts w:ascii="宋体" w:hAnsi="宋体" w:cs="Arial" w:hint="eastAsia"/>
          <w:color w:val="000000" w:themeColor="text1"/>
          <w:kern w:val="0"/>
          <w:szCs w:val="21"/>
        </w:rPr>
        <w:t>书，并附投标单位法人、</w:t>
      </w:r>
      <w:r w:rsidR="00A72F1A">
        <w:rPr>
          <w:rFonts w:ascii="宋体" w:hAnsi="宋体" w:cs="Arial" w:hint="eastAsia"/>
          <w:color w:val="000000" w:themeColor="text1"/>
          <w:kern w:val="0"/>
          <w:szCs w:val="21"/>
        </w:rPr>
        <w:t>被授权</w:t>
      </w:r>
      <w:r w:rsidR="005F3B8E">
        <w:rPr>
          <w:rFonts w:ascii="宋体" w:hAnsi="宋体" w:cs="Arial" w:hint="eastAsia"/>
          <w:color w:val="000000" w:themeColor="text1"/>
          <w:kern w:val="0"/>
          <w:szCs w:val="21"/>
        </w:rPr>
        <w:t>人身份证复印件</w:t>
      </w:r>
      <w:r w:rsidR="00A72F1A">
        <w:rPr>
          <w:rFonts w:ascii="宋体" w:hAnsi="宋体" w:cs="Arial" w:hint="eastAsia"/>
          <w:color w:val="000000" w:themeColor="text1"/>
          <w:kern w:val="0"/>
          <w:szCs w:val="21"/>
        </w:rPr>
        <w:t>（附件二）</w:t>
      </w:r>
      <w:r w:rsidR="005F3B8E">
        <w:rPr>
          <w:rFonts w:ascii="宋体" w:hAnsi="宋体" w:cs="Arial" w:hint="eastAsia"/>
          <w:color w:val="000000" w:themeColor="text1"/>
          <w:kern w:val="0"/>
          <w:szCs w:val="21"/>
        </w:rPr>
        <w:t>。同时签署</w:t>
      </w:r>
      <w:r w:rsidR="00F361D4">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投标廉政承诺函</w:t>
      </w:r>
      <w:r w:rsidR="00F361D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（附件一）。</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sidR="005F3B8E" w:rsidRPr="00937A07">
        <w:rPr>
          <w:rFonts w:ascii="宋体" w:hAnsi="宋体" w:cs="Arial" w:hint="eastAsia"/>
          <w:color w:val="000000" w:themeColor="text1"/>
          <w:kern w:val="0"/>
          <w:szCs w:val="21"/>
        </w:rPr>
        <w:t>请</w:t>
      </w:r>
      <w:r w:rsidRPr="00937A07">
        <w:rPr>
          <w:rFonts w:asciiTheme="minorEastAsia" w:eastAsiaTheme="minorEastAsia" w:hAnsiTheme="minorEastAsia" w:cs="仿宋_GB2312" w:hint="eastAsia"/>
          <w:szCs w:val="21"/>
        </w:rPr>
        <w:t>投标人参考</w:t>
      </w:r>
      <w:r w:rsidRPr="00937A07">
        <w:rPr>
          <w:rFonts w:asciiTheme="minorEastAsia" w:eastAsiaTheme="minorEastAsia" w:hAnsiTheme="minorEastAsia" w:cs="仿宋_GB2312"/>
          <w:szCs w:val="21"/>
        </w:rPr>
        <w:t>附件四的报价单格式提交相关报价</w:t>
      </w:r>
      <w:r w:rsidR="004767BB">
        <w:rPr>
          <w:rFonts w:asciiTheme="minorEastAsia" w:eastAsiaTheme="minorEastAsia" w:hAnsiTheme="minorEastAsia" w:cs="仿宋_GB2312"/>
          <w:szCs w:val="21"/>
        </w:rPr>
        <w:t>、按附件</w:t>
      </w:r>
      <w:r w:rsidR="004767BB">
        <w:rPr>
          <w:rFonts w:asciiTheme="minorEastAsia" w:eastAsiaTheme="minorEastAsia" w:hAnsiTheme="minorEastAsia" w:cs="仿宋_GB2312" w:hint="eastAsia"/>
          <w:szCs w:val="21"/>
        </w:rPr>
        <w:t>六</w:t>
      </w:r>
      <w:r w:rsidR="004767BB">
        <w:rPr>
          <w:rFonts w:asciiTheme="minorEastAsia" w:eastAsiaTheme="minorEastAsia" w:hAnsiTheme="minorEastAsia" w:cs="仿宋_GB2312"/>
          <w:szCs w:val="21"/>
        </w:rPr>
        <w:t>的《技术偏差表》逐条应答</w:t>
      </w:r>
      <w:r w:rsidRPr="00937A07">
        <w:rPr>
          <w:rFonts w:asciiTheme="minorEastAsia" w:eastAsiaTheme="minorEastAsia" w:hAnsiTheme="minorEastAsia" w:cs="仿宋_GB2312"/>
          <w:szCs w:val="21"/>
        </w:rPr>
        <w:t>。</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sidR="005F3B8E" w:rsidRPr="00937A07">
        <w:rPr>
          <w:rFonts w:ascii="宋体" w:hAnsi="宋体" w:cs="Arial" w:hint="eastAsia"/>
          <w:color w:val="000000" w:themeColor="text1"/>
          <w:kern w:val="0"/>
          <w:szCs w:val="21"/>
        </w:rPr>
        <w:t>投标人应具备开具全额增值税专用发票的资质</w:t>
      </w:r>
      <w:r w:rsidRPr="00937A07">
        <w:rPr>
          <w:rFonts w:ascii="宋体" w:hAnsi="宋体" w:cs="Arial" w:hint="eastAsia"/>
          <w:color w:val="000000" w:themeColor="text1"/>
          <w:kern w:val="0"/>
          <w:szCs w:val="21"/>
        </w:rPr>
        <w:t>，</w:t>
      </w:r>
      <w:r w:rsidR="005F3B8E" w:rsidRPr="00937A07">
        <w:rPr>
          <w:rFonts w:ascii="宋体" w:hAnsi="宋体" w:cs="Arial" w:hint="eastAsia"/>
          <w:color w:val="000000" w:themeColor="text1"/>
          <w:kern w:val="0"/>
          <w:szCs w:val="21"/>
        </w:rPr>
        <w:t>并对其开具的增值税专用发票的真实性和有效性负责。</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Theme="minorEastAsia" w:eastAsiaTheme="minorEastAsia" w:hAnsiTheme="minorEastAsia" w:cs="仿宋_GB2312" w:hint="eastAsia"/>
          <w:szCs w:val="21"/>
        </w:rPr>
        <w:t>7、</w:t>
      </w:r>
      <w:r w:rsidRPr="0075761A">
        <w:rPr>
          <w:rFonts w:asciiTheme="minorEastAsia" w:eastAsiaTheme="minorEastAsia" w:hAnsiTheme="minorEastAsia" w:cs="仿宋_GB2312"/>
          <w:szCs w:val="21"/>
        </w:rPr>
        <w:t>本项目报名截止时间为：</w:t>
      </w:r>
      <w:r w:rsidRPr="00F361D4">
        <w:rPr>
          <w:rFonts w:asciiTheme="minorEastAsia" w:eastAsiaTheme="minorEastAsia" w:hAnsiTheme="minorEastAsia" w:cs="仿宋_GB2312"/>
          <w:szCs w:val="21"/>
        </w:rPr>
        <w:t>202</w:t>
      </w:r>
      <w:r w:rsidR="00BF3B8E" w:rsidRPr="00F361D4">
        <w:rPr>
          <w:rFonts w:asciiTheme="minorEastAsia" w:eastAsiaTheme="minorEastAsia" w:hAnsiTheme="minorEastAsia" w:cs="仿宋_GB2312" w:hint="eastAsia"/>
          <w:szCs w:val="21"/>
        </w:rPr>
        <w:t>6</w:t>
      </w:r>
      <w:r w:rsidRPr="00F361D4">
        <w:rPr>
          <w:rFonts w:asciiTheme="minorEastAsia" w:eastAsiaTheme="minorEastAsia" w:hAnsiTheme="minorEastAsia" w:cs="仿宋_GB2312"/>
          <w:szCs w:val="21"/>
        </w:rPr>
        <w:t>年</w:t>
      </w:r>
      <w:r w:rsidR="00BF3B8E" w:rsidRPr="00F361D4">
        <w:rPr>
          <w:rFonts w:asciiTheme="minorEastAsia" w:eastAsiaTheme="minorEastAsia" w:hAnsiTheme="minorEastAsia" w:cs="仿宋_GB2312" w:hint="eastAsia"/>
          <w:szCs w:val="21"/>
        </w:rPr>
        <w:t>1</w:t>
      </w:r>
      <w:r w:rsidRPr="00F361D4">
        <w:rPr>
          <w:rFonts w:asciiTheme="minorEastAsia" w:eastAsiaTheme="minorEastAsia" w:hAnsiTheme="minorEastAsia" w:cs="仿宋_GB2312"/>
          <w:szCs w:val="21"/>
        </w:rPr>
        <w:t>月</w:t>
      </w:r>
      <w:r w:rsidRPr="00F361D4">
        <w:rPr>
          <w:rFonts w:asciiTheme="minorEastAsia" w:eastAsiaTheme="minorEastAsia" w:hAnsiTheme="minorEastAsia" w:cs="仿宋_GB2312" w:hint="eastAsia"/>
          <w:szCs w:val="21"/>
        </w:rPr>
        <w:t>2</w:t>
      </w:r>
      <w:r w:rsidR="00F361D4" w:rsidRPr="00F361D4">
        <w:rPr>
          <w:rFonts w:asciiTheme="minorEastAsia" w:eastAsiaTheme="minorEastAsia" w:hAnsiTheme="minorEastAsia" w:cs="仿宋_GB2312" w:hint="eastAsia"/>
          <w:szCs w:val="21"/>
        </w:rPr>
        <w:t>7</w:t>
      </w:r>
      <w:r w:rsidRPr="00F361D4">
        <w:rPr>
          <w:rFonts w:asciiTheme="minorEastAsia" w:eastAsiaTheme="minorEastAsia" w:hAnsiTheme="minorEastAsia" w:cs="仿宋_GB2312"/>
          <w:szCs w:val="21"/>
        </w:rPr>
        <w:t>日1</w:t>
      </w:r>
      <w:r w:rsidRPr="00F361D4">
        <w:rPr>
          <w:rFonts w:asciiTheme="minorEastAsia" w:eastAsiaTheme="minorEastAsia" w:hAnsiTheme="minorEastAsia" w:cs="仿宋_GB2312" w:hint="eastAsia"/>
          <w:szCs w:val="21"/>
        </w:rPr>
        <w:t>5</w:t>
      </w:r>
      <w:r w:rsidRPr="00F361D4">
        <w:rPr>
          <w:rFonts w:asciiTheme="minorEastAsia" w:eastAsiaTheme="minorEastAsia" w:hAnsiTheme="minorEastAsia" w:cs="仿宋_GB2312"/>
          <w:szCs w:val="21"/>
        </w:rPr>
        <w:t>点；投标材料递交截止时间为：202</w:t>
      </w:r>
      <w:r w:rsidR="00F361D4" w:rsidRPr="00F361D4">
        <w:rPr>
          <w:rFonts w:asciiTheme="minorEastAsia" w:eastAsiaTheme="minorEastAsia" w:hAnsiTheme="minorEastAsia" w:cs="仿宋_GB2312" w:hint="eastAsia"/>
          <w:szCs w:val="21"/>
        </w:rPr>
        <w:t>6</w:t>
      </w:r>
      <w:r w:rsidRPr="00F361D4">
        <w:rPr>
          <w:rFonts w:asciiTheme="minorEastAsia" w:eastAsiaTheme="minorEastAsia" w:hAnsiTheme="minorEastAsia" w:cs="仿宋_GB2312"/>
          <w:szCs w:val="21"/>
        </w:rPr>
        <w:t>年</w:t>
      </w:r>
      <w:r w:rsidR="003F6568" w:rsidRPr="00F361D4">
        <w:rPr>
          <w:rFonts w:asciiTheme="minorEastAsia" w:eastAsiaTheme="minorEastAsia" w:hAnsiTheme="minorEastAsia" w:cs="仿宋_GB2312" w:hint="eastAsia"/>
          <w:szCs w:val="21"/>
        </w:rPr>
        <w:t>1</w:t>
      </w:r>
      <w:r w:rsidRPr="00F361D4">
        <w:rPr>
          <w:rFonts w:asciiTheme="minorEastAsia" w:eastAsiaTheme="minorEastAsia" w:hAnsiTheme="minorEastAsia" w:cs="仿宋_GB2312"/>
          <w:szCs w:val="21"/>
        </w:rPr>
        <w:t>月</w:t>
      </w:r>
      <w:r w:rsidRPr="00F361D4">
        <w:rPr>
          <w:rFonts w:asciiTheme="minorEastAsia" w:eastAsiaTheme="minorEastAsia" w:hAnsiTheme="minorEastAsia" w:cs="仿宋_GB2312" w:hint="eastAsia"/>
          <w:szCs w:val="21"/>
        </w:rPr>
        <w:t>2</w:t>
      </w:r>
      <w:r w:rsidR="00F361D4" w:rsidRPr="00F361D4">
        <w:rPr>
          <w:rFonts w:asciiTheme="minorEastAsia" w:eastAsiaTheme="minorEastAsia" w:hAnsiTheme="minorEastAsia" w:cs="仿宋_GB2312" w:hint="eastAsia"/>
          <w:szCs w:val="21"/>
        </w:rPr>
        <w:t>9</w:t>
      </w:r>
      <w:r w:rsidRPr="00F361D4">
        <w:rPr>
          <w:rFonts w:asciiTheme="minorEastAsia" w:eastAsiaTheme="minorEastAsia" w:hAnsiTheme="minorEastAsia" w:cs="仿宋_GB2312"/>
          <w:szCs w:val="21"/>
        </w:rPr>
        <w:t>日1</w:t>
      </w:r>
      <w:r w:rsidRPr="00F361D4">
        <w:rPr>
          <w:rFonts w:asciiTheme="minorEastAsia" w:eastAsiaTheme="minorEastAsia" w:hAnsiTheme="minorEastAsia" w:cs="仿宋_GB2312" w:hint="eastAsia"/>
          <w:szCs w:val="21"/>
        </w:rPr>
        <w:t>5</w:t>
      </w:r>
      <w:r w:rsidRPr="00F361D4">
        <w:rPr>
          <w:rFonts w:asciiTheme="minorEastAsia" w:eastAsiaTheme="minorEastAsia" w:hAnsiTheme="minorEastAsia" w:cs="仿宋_GB2312"/>
          <w:szCs w:val="21"/>
        </w:rPr>
        <w:t>点，请</w:t>
      </w:r>
      <w:r w:rsidRPr="0075761A">
        <w:rPr>
          <w:rFonts w:asciiTheme="minorEastAsia" w:eastAsiaTheme="minorEastAsia" w:hAnsiTheme="minorEastAsia" w:cs="仿宋_GB2312"/>
          <w:szCs w:val="21"/>
        </w:rPr>
        <w:t>在截止时间前提交相关资料，过时不予受理。</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宋体" w:hAnsi="宋体" w:cs="Arial" w:hint="eastAsia"/>
          <w:color w:val="000000" w:themeColor="text1"/>
          <w:kern w:val="0"/>
          <w:szCs w:val="21"/>
        </w:rPr>
        <w:t>8、</w:t>
      </w:r>
      <w:r w:rsidR="005F3B8E" w:rsidRPr="0075761A">
        <w:rPr>
          <w:rFonts w:ascii="宋体" w:hAnsi="宋体" w:cs="Arial" w:hint="eastAsia"/>
          <w:color w:val="000000" w:themeColor="text1"/>
          <w:kern w:val="0"/>
          <w:szCs w:val="21"/>
        </w:rPr>
        <w:t>对于投标内容不符合</w:t>
      </w:r>
      <w:r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要求的（包括但不限于</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质量、履约能力、</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报价等），</w:t>
      </w:r>
      <w:r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有权将其作为无效投标处理。</w:t>
      </w:r>
    </w:p>
    <w:p w:rsidR="00937A07" w:rsidRPr="00937A07" w:rsidRDefault="00937A07" w:rsidP="00430EE8">
      <w:pPr>
        <w:pStyle w:val="a4"/>
        <w:ind w:firstLine="426"/>
        <w:rPr>
          <w:rFonts w:asciiTheme="minorEastAsia" w:eastAsiaTheme="minorEastAsia" w:hAnsiTheme="minorEastAsia"/>
          <w:b w:val="0"/>
          <w:sz w:val="21"/>
          <w:szCs w:val="21"/>
        </w:rPr>
      </w:pPr>
      <w:r w:rsidRPr="0075761A">
        <w:rPr>
          <w:rFonts w:asciiTheme="minorEastAsia" w:eastAsiaTheme="minorEastAsia" w:hAnsiTheme="minorEastAsia" w:cs="仿宋_GB2312" w:hint="eastAsia"/>
          <w:b w:val="0"/>
          <w:sz w:val="21"/>
          <w:szCs w:val="21"/>
        </w:rPr>
        <w:t>9、</w:t>
      </w:r>
      <w:r w:rsidRPr="0075761A">
        <w:rPr>
          <w:rFonts w:asciiTheme="minorEastAsia" w:eastAsiaTheme="minorEastAsia" w:hAnsiTheme="minorEastAsia" w:cs="仿宋_GB2312"/>
          <w:b w:val="0"/>
          <w:sz w:val="21"/>
          <w:szCs w:val="21"/>
        </w:rPr>
        <w:t>本项目的招标公告</w:t>
      </w:r>
      <w:proofErr w:type="gramStart"/>
      <w:r w:rsidRPr="0075761A">
        <w:rPr>
          <w:rFonts w:asciiTheme="minorEastAsia" w:eastAsiaTheme="minorEastAsia" w:hAnsiTheme="minorEastAsia" w:cs="仿宋_GB2312"/>
          <w:b w:val="0"/>
          <w:sz w:val="21"/>
          <w:szCs w:val="21"/>
        </w:rPr>
        <w:t>仅发布</w:t>
      </w:r>
      <w:proofErr w:type="gramEnd"/>
      <w:r w:rsidRPr="0075761A">
        <w:rPr>
          <w:rFonts w:asciiTheme="minorEastAsia" w:eastAsiaTheme="minorEastAsia" w:hAnsiTheme="minorEastAsia" w:cs="仿宋_GB2312"/>
          <w:b w:val="0"/>
          <w:sz w:val="21"/>
          <w:szCs w:val="21"/>
        </w:rPr>
        <w:t>在</w:t>
      </w:r>
      <w:r w:rsidRPr="0075761A">
        <w:rPr>
          <w:rFonts w:asciiTheme="minorEastAsia" w:eastAsiaTheme="minorEastAsia" w:hAnsiTheme="minorEastAsia" w:cs="仿宋_GB2312" w:hint="eastAsia"/>
          <w:b w:val="0"/>
          <w:sz w:val="21"/>
          <w:szCs w:val="21"/>
        </w:rPr>
        <w:t>招标人</w:t>
      </w:r>
      <w:r w:rsidRPr="0075761A">
        <w:rPr>
          <w:rFonts w:asciiTheme="minorEastAsia" w:eastAsiaTheme="minorEastAsia" w:hAnsiTheme="minorEastAsia" w:cs="仿宋_GB2312"/>
          <w:b w:val="0"/>
          <w:sz w:val="21"/>
          <w:szCs w:val="21"/>
        </w:rPr>
        <w:t>官网“www.smg.cn”上，未授权其他网站或报刊杂志进行转载，招标文件也不进行网上电子发售。</w:t>
      </w:r>
    </w:p>
    <w:p w:rsidR="007F11E8" w:rsidRDefault="00937A07" w:rsidP="00430EE8">
      <w:pPr>
        <w:adjustRightInd w:val="0"/>
        <w:snapToGrid w:val="0"/>
        <w:spacing w:line="360" w:lineRule="auto"/>
        <w:ind w:left="660" w:hanging="234"/>
        <w:rPr>
          <w:rFonts w:ascii="宋体" w:hAnsi="宋体" w:cs="Arial" w:hint="eastAsia"/>
          <w:color w:val="000000" w:themeColor="text1"/>
          <w:kern w:val="0"/>
          <w:szCs w:val="21"/>
        </w:rPr>
      </w:pPr>
      <w:r>
        <w:rPr>
          <w:rFonts w:ascii="宋体" w:hAnsi="宋体" w:cs="Arial" w:hint="eastAsia"/>
          <w:color w:val="000000" w:themeColor="text1"/>
          <w:kern w:val="0"/>
          <w:szCs w:val="21"/>
        </w:rPr>
        <w:t>10、</w:t>
      </w:r>
      <w:r w:rsidR="003901AB">
        <w:rPr>
          <w:rFonts w:ascii="宋体" w:hAnsi="宋体" w:cs="Arial" w:hint="eastAsia"/>
          <w:color w:val="000000" w:themeColor="text1"/>
          <w:kern w:val="0"/>
          <w:szCs w:val="21"/>
        </w:rPr>
        <w:t>招标人</w:t>
      </w:r>
      <w:r w:rsidR="005F3B8E">
        <w:rPr>
          <w:rFonts w:ascii="宋体" w:hAnsi="宋体" w:cs="Arial" w:hint="eastAsia"/>
          <w:color w:val="000000" w:themeColor="text1"/>
          <w:kern w:val="0"/>
          <w:szCs w:val="21"/>
        </w:rPr>
        <w:t>对本次招标拥有最终解释权。</w:t>
      </w:r>
    </w:p>
    <w:p w:rsidR="00F361D4" w:rsidRDefault="00F361D4" w:rsidP="00430EE8">
      <w:pPr>
        <w:adjustRightInd w:val="0"/>
        <w:snapToGrid w:val="0"/>
        <w:spacing w:line="360" w:lineRule="auto"/>
        <w:ind w:left="660" w:hanging="234"/>
        <w:rPr>
          <w:rFonts w:ascii="宋体" w:hAnsi="宋体" w:cs="Arial"/>
          <w:color w:val="000000" w:themeColor="text1"/>
          <w:kern w:val="0"/>
          <w:szCs w:val="21"/>
        </w:rPr>
      </w:pPr>
    </w:p>
    <w:bookmarkEnd w:id="14"/>
    <w:bookmarkEnd w:id="15"/>
    <w:bookmarkEnd w:id="16"/>
    <w:bookmarkEnd w:id="17"/>
    <w:bookmarkEnd w:id="18"/>
    <w:bookmarkEnd w:id="19"/>
    <w:bookmarkEnd w:id="20"/>
    <w:bookmarkEnd w:id="21"/>
    <w:bookmarkEnd w:id="22"/>
    <w:bookmarkEnd w:id="23"/>
    <w:bookmarkEnd w:id="24"/>
    <w:p w:rsidR="007F11E8" w:rsidRPr="00B834A2" w:rsidRDefault="00F361D4" w:rsidP="00B834A2">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w:t>
      </w:r>
      <w:r w:rsidR="00B834A2">
        <w:rPr>
          <w:rFonts w:ascii="宋体" w:hAnsi="宋体" w:cs="Arial" w:hint="eastAsia"/>
          <w:b/>
          <w:color w:val="000000" w:themeColor="text1"/>
          <w:kern w:val="0"/>
          <w:szCs w:val="21"/>
        </w:rPr>
        <w:t>、评审办法</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1、投标人实际得分为技术、商务两项得分之</w:t>
      </w:r>
      <w:proofErr w:type="gramStart"/>
      <w:r>
        <w:rPr>
          <w:rFonts w:ascii="宋体" w:hAnsi="宋体" w:cs="Arial" w:hint="eastAsia"/>
          <w:szCs w:val="21"/>
        </w:rPr>
        <w:t>和</w:t>
      </w:r>
      <w:proofErr w:type="gramEnd"/>
      <w:r>
        <w:rPr>
          <w:rFonts w:ascii="宋体" w:hAnsi="宋体" w:cs="Arial" w:hint="eastAsia"/>
          <w:szCs w:val="21"/>
        </w:rPr>
        <w:t>。</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（1）技术评审由全体评标委员会成员综合评议并独立打分，投标人最终得分为全体评标委员会成员打分</w:t>
      </w:r>
      <w:r w:rsidRPr="0075761A">
        <w:rPr>
          <w:rFonts w:ascii="宋体" w:hAnsi="宋体" w:cs="Arial" w:hint="eastAsia"/>
          <w:szCs w:val="21"/>
        </w:rPr>
        <w:t>的总和。</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宋体"/>
          <w:bCs/>
          <w:szCs w:val="21"/>
        </w:rPr>
        <w:t>本项目采用综合评分法，</w:t>
      </w:r>
      <w:r w:rsidRPr="0039743D">
        <w:rPr>
          <w:rFonts w:ascii="宋体" w:hAnsi="宋体" w:cs="宋体"/>
          <w:bCs/>
          <w:szCs w:val="21"/>
        </w:rPr>
        <w:t>最低报价不是中标的唯一依据。</w:t>
      </w:r>
      <w:r>
        <w:rPr>
          <w:rFonts w:ascii="宋体" w:hAnsi="宋体" w:cs="Arial" w:hint="eastAsia"/>
          <w:szCs w:val="21"/>
        </w:rPr>
        <w:t>评标委员会通过综合打分，评定出投标人排名顺序（从高分到低分）。如果投标人得分相同，则价格低的投标人排名靠前。。</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（3）评标委员会按照投标人的评审排名顺序推荐该项目中标候选人。</w:t>
      </w:r>
    </w:p>
    <w:p w:rsidR="00B834A2" w:rsidRDefault="00B834A2" w:rsidP="00B834A2">
      <w:pPr>
        <w:snapToGrid w:val="0"/>
        <w:spacing w:line="360" w:lineRule="auto"/>
        <w:ind w:firstLineChars="202" w:firstLine="424"/>
        <w:rPr>
          <w:rFonts w:ascii="宋体" w:hAnsi="宋体" w:cs="Arial"/>
          <w:szCs w:val="21"/>
        </w:rPr>
      </w:pPr>
      <w:r>
        <w:rPr>
          <w:rFonts w:ascii="宋体" w:hAnsi="宋体" w:cs="Arial" w:hint="eastAsia"/>
          <w:szCs w:val="21"/>
        </w:rPr>
        <w:t>2、详细评审如下：</w:t>
      </w:r>
    </w:p>
    <w:p w:rsidR="00B834A2" w:rsidRDefault="00B834A2" w:rsidP="00B834A2">
      <w:pPr>
        <w:jc w:val="center"/>
        <w:rPr>
          <w:rFonts w:ascii="华文中宋" w:eastAsia="华文中宋" w:hAnsi="华文中宋"/>
          <w:sz w:val="32"/>
          <w:szCs w:val="32"/>
        </w:rPr>
      </w:pPr>
      <w:r>
        <w:rPr>
          <w:rFonts w:ascii="华文中宋" w:eastAsia="华文中宋" w:hAnsi="华文中宋" w:hint="eastAsia"/>
          <w:sz w:val="32"/>
          <w:szCs w:val="32"/>
        </w:rPr>
        <w:t>评分标准</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5977"/>
        <w:gridCol w:w="1757"/>
      </w:tblGrid>
      <w:tr w:rsidR="00B834A2" w:rsidTr="00C378DB">
        <w:trPr>
          <w:trHeight w:val="512"/>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ind w:firstLineChars="200" w:firstLine="422"/>
              <w:jc w:val="center"/>
              <w:rPr>
                <w:b/>
              </w:rPr>
            </w:pPr>
            <w:r>
              <w:rPr>
                <w:rFonts w:hAnsi="宋体"/>
                <w:b/>
              </w:rPr>
              <w:t>评分项目</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rFonts w:hAnsi="宋体"/>
                <w:b/>
              </w:rPr>
              <w:t>分值（分）</w:t>
            </w:r>
          </w:p>
        </w:tc>
      </w:tr>
      <w:tr w:rsidR="00B834A2" w:rsidTr="00C378DB">
        <w:trPr>
          <w:trHeight w:val="356"/>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ind w:firstLineChars="200" w:firstLine="422"/>
              <w:jc w:val="center"/>
              <w:rPr>
                <w:b/>
              </w:rPr>
            </w:pPr>
            <w:r>
              <w:rPr>
                <w:rFonts w:hAnsi="宋体"/>
                <w:b/>
              </w:rPr>
              <w:t>（一）技术标</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szCs w:val="21"/>
              </w:rPr>
            </w:pPr>
            <w:r>
              <w:rPr>
                <w:rFonts w:hint="eastAsia"/>
                <w:b/>
                <w:szCs w:val="21"/>
              </w:rPr>
              <w:t>60</w:t>
            </w:r>
          </w:p>
        </w:tc>
      </w:tr>
      <w:tr w:rsidR="00B834A2" w:rsidRPr="0053069C" w:rsidTr="00C378DB">
        <w:trPr>
          <w:trHeight w:val="426"/>
          <w:jc w:val="center"/>
        </w:trPr>
        <w:tc>
          <w:tcPr>
            <w:tcW w:w="1326" w:type="dxa"/>
            <w:vMerge w:val="restart"/>
            <w:tcBorders>
              <w:top w:val="single" w:sz="4" w:space="0" w:color="auto"/>
              <w:left w:val="single" w:sz="4" w:space="0" w:color="auto"/>
              <w:right w:val="single" w:sz="4" w:space="0" w:color="auto"/>
            </w:tcBorders>
            <w:vAlign w:val="center"/>
          </w:tcPr>
          <w:p w:rsidR="00B834A2" w:rsidRDefault="0053069C" w:rsidP="00C378DB">
            <w:pPr>
              <w:widowControl/>
              <w:snapToGrid w:val="0"/>
              <w:spacing w:line="360" w:lineRule="exact"/>
              <w:jc w:val="center"/>
            </w:pPr>
            <w:r w:rsidRPr="0053069C">
              <w:rPr>
                <w:rFonts w:hAnsi="宋体" w:hint="eastAsia"/>
              </w:rPr>
              <w:t>设备性能与配置响应</w:t>
            </w:r>
          </w:p>
        </w:tc>
        <w:tc>
          <w:tcPr>
            <w:tcW w:w="5977" w:type="dxa"/>
            <w:tcBorders>
              <w:top w:val="single" w:sz="4" w:space="0" w:color="auto"/>
              <w:left w:val="single" w:sz="4" w:space="0" w:color="auto"/>
              <w:right w:val="single" w:sz="4" w:space="0" w:color="auto"/>
            </w:tcBorders>
            <w:vAlign w:val="center"/>
          </w:tcPr>
          <w:p w:rsidR="00B834A2" w:rsidRPr="0053069C" w:rsidRDefault="0053069C" w:rsidP="0053069C">
            <w:pPr>
              <w:widowControl/>
              <w:snapToGrid w:val="0"/>
              <w:spacing w:line="360" w:lineRule="exact"/>
              <w:jc w:val="left"/>
              <w:rPr>
                <w:rFonts w:hAnsi="宋体"/>
              </w:rPr>
            </w:pPr>
            <w:r w:rsidRPr="0053069C">
              <w:rPr>
                <w:rFonts w:hAnsi="宋体"/>
              </w:rPr>
              <w:t>完全响应：</w:t>
            </w:r>
            <w:r w:rsidRPr="0053069C">
              <w:rPr>
                <w:rFonts w:hAnsi="宋体" w:hint="eastAsia"/>
              </w:rPr>
              <w:t>​</w:t>
            </w:r>
            <w:r w:rsidRPr="0053069C">
              <w:rPr>
                <w:rFonts w:hAnsi="宋体"/>
              </w:rPr>
              <w:t xml:space="preserve"> </w:t>
            </w:r>
            <w:r w:rsidRPr="0053069C">
              <w:rPr>
                <w:rFonts w:hAnsi="宋体"/>
              </w:rPr>
              <w:t>所投设备品牌、型号、技术参数、出厂年限等全部满足或优于招标文件要求，提供详细技术资料及证明。</w:t>
            </w:r>
          </w:p>
        </w:tc>
        <w:tc>
          <w:tcPr>
            <w:tcW w:w="1757" w:type="dxa"/>
            <w:tcBorders>
              <w:top w:val="single" w:sz="4" w:space="0" w:color="auto"/>
              <w:left w:val="single" w:sz="4" w:space="0" w:color="auto"/>
              <w:right w:val="single" w:sz="4" w:space="0" w:color="auto"/>
            </w:tcBorders>
            <w:vAlign w:val="center"/>
          </w:tcPr>
          <w:p w:rsidR="00B834A2" w:rsidRPr="004D343C" w:rsidRDefault="0053069C" w:rsidP="0053069C">
            <w:pPr>
              <w:widowControl/>
              <w:snapToGrid w:val="0"/>
              <w:spacing w:line="360" w:lineRule="exact"/>
              <w:jc w:val="center"/>
              <w:rPr>
                <w:rFonts w:hAnsi="宋体"/>
                <w:b/>
              </w:rPr>
            </w:pPr>
            <w:r w:rsidRPr="004D343C">
              <w:rPr>
                <w:rFonts w:hAnsi="宋体"/>
                <w:b/>
              </w:rPr>
              <w:t>15-20</w:t>
            </w:r>
          </w:p>
        </w:tc>
      </w:tr>
      <w:tr w:rsidR="00B834A2" w:rsidRPr="0053069C" w:rsidTr="00C378DB">
        <w:trPr>
          <w:trHeight w:val="447"/>
          <w:jc w:val="center"/>
        </w:trPr>
        <w:tc>
          <w:tcPr>
            <w:tcW w:w="1326" w:type="dxa"/>
            <w:vMerge/>
            <w:tcBorders>
              <w:left w:val="single" w:sz="4" w:space="0" w:color="auto"/>
              <w:right w:val="single" w:sz="4" w:space="0" w:color="auto"/>
            </w:tcBorders>
            <w:vAlign w:val="center"/>
          </w:tcPr>
          <w:p w:rsidR="00B834A2" w:rsidRDefault="00B834A2" w:rsidP="00C378DB">
            <w:pPr>
              <w:widowControl/>
              <w:snapToGrid w:val="0"/>
              <w:spacing w:line="360" w:lineRule="exact"/>
              <w:jc w:val="center"/>
              <w:rPr>
                <w:rFonts w:hAnsi="宋体"/>
              </w:rPr>
            </w:pPr>
          </w:p>
        </w:tc>
        <w:tc>
          <w:tcPr>
            <w:tcW w:w="5977" w:type="dxa"/>
            <w:tcBorders>
              <w:top w:val="single" w:sz="4" w:space="0" w:color="auto"/>
              <w:left w:val="single" w:sz="4" w:space="0" w:color="auto"/>
              <w:bottom w:val="single" w:sz="4" w:space="0" w:color="auto"/>
              <w:right w:val="single" w:sz="4" w:space="0" w:color="auto"/>
            </w:tcBorders>
            <w:vAlign w:val="center"/>
          </w:tcPr>
          <w:p w:rsidR="00B834A2" w:rsidRPr="0053069C" w:rsidRDefault="0053069C" w:rsidP="0053069C">
            <w:pPr>
              <w:widowControl/>
              <w:snapToGrid w:val="0"/>
              <w:spacing w:line="360" w:lineRule="exact"/>
              <w:jc w:val="left"/>
              <w:rPr>
                <w:rFonts w:hAnsi="宋体"/>
              </w:rPr>
            </w:pPr>
            <w:r w:rsidRPr="0053069C">
              <w:rPr>
                <w:rFonts w:hAnsi="宋体"/>
              </w:rPr>
              <w:t>基本响应：</w:t>
            </w:r>
            <w:r w:rsidRPr="0053069C">
              <w:rPr>
                <w:rFonts w:hAnsi="宋体" w:hint="eastAsia"/>
              </w:rPr>
              <w:t>​</w:t>
            </w:r>
            <w:r w:rsidRPr="0053069C">
              <w:rPr>
                <w:rFonts w:hAnsi="宋体"/>
              </w:rPr>
              <w:t xml:space="preserve"> </w:t>
            </w:r>
            <w:r w:rsidRPr="0053069C">
              <w:rPr>
                <w:rFonts w:hAnsi="宋体"/>
              </w:rPr>
              <w:t>主要参数满足，次要参数有微小偏差但不影响使用。</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Pr="004D343C" w:rsidRDefault="0053069C" w:rsidP="0053069C">
            <w:pPr>
              <w:widowControl/>
              <w:snapToGrid w:val="0"/>
              <w:spacing w:line="360" w:lineRule="exact"/>
              <w:jc w:val="center"/>
              <w:rPr>
                <w:rFonts w:hAnsi="宋体"/>
                <w:b/>
              </w:rPr>
            </w:pPr>
            <w:r w:rsidRPr="004D343C">
              <w:rPr>
                <w:rFonts w:hAnsi="宋体"/>
                <w:b/>
              </w:rPr>
              <w:t>8-14</w:t>
            </w:r>
          </w:p>
        </w:tc>
      </w:tr>
      <w:tr w:rsidR="00B834A2" w:rsidRPr="0053069C" w:rsidTr="00C378DB">
        <w:trPr>
          <w:trHeight w:val="447"/>
          <w:jc w:val="center"/>
        </w:trPr>
        <w:tc>
          <w:tcPr>
            <w:tcW w:w="1326" w:type="dxa"/>
            <w:vMerge/>
            <w:tcBorders>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rFonts w:hAnsi="宋体"/>
              </w:rPr>
            </w:pPr>
          </w:p>
        </w:tc>
        <w:tc>
          <w:tcPr>
            <w:tcW w:w="5977" w:type="dxa"/>
            <w:tcBorders>
              <w:top w:val="single" w:sz="4" w:space="0" w:color="auto"/>
              <w:left w:val="single" w:sz="4" w:space="0" w:color="auto"/>
              <w:bottom w:val="single" w:sz="4" w:space="0" w:color="auto"/>
              <w:right w:val="single" w:sz="4" w:space="0" w:color="auto"/>
            </w:tcBorders>
            <w:vAlign w:val="center"/>
          </w:tcPr>
          <w:p w:rsidR="00B834A2" w:rsidRPr="0053069C" w:rsidRDefault="0053069C" w:rsidP="0053069C">
            <w:pPr>
              <w:widowControl/>
              <w:snapToGrid w:val="0"/>
              <w:spacing w:line="360" w:lineRule="exact"/>
              <w:jc w:val="left"/>
              <w:rPr>
                <w:rFonts w:hAnsi="宋体"/>
              </w:rPr>
            </w:pPr>
            <w:r w:rsidRPr="0053069C">
              <w:rPr>
                <w:rFonts w:hAnsi="宋体"/>
              </w:rPr>
              <w:t>部分响应：</w:t>
            </w:r>
            <w:r w:rsidRPr="0053069C">
              <w:rPr>
                <w:rFonts w:hAnsi="宋体" w:hint="eastAsia"/>
              </w:rPr>
              <w:t>​</w:t>
            </w:r>
            <w:r w:rsidRPr="0053069C">
              <w:rPr>
                <w:rFonts w:hAnsi="宋体"/>
              </w:rPr>
              <w:t xml:space="preserve"> </w:t>
            </w:r>
            <w:r w:rsidRPr="0053069C">
              <w:rPr>
                <w:rFonts w:hAnsi="宋体"/>
              </w:rPr>
              <w:t>关键参数不满足或存在重大偏差</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Pr="004D343C" w:rsidRDefault="0053069C" w:rsidP="0053069C">
            <w:pPr>
              <w:widowControl/>
              <w:snapToGrid w:val="0"/>
              <w:spacing w:line="360" w:lineRule="exact"/>
              <w:jc w:val="center"/>
              <w:rPr>
                <w:rFonts w:hAnsi="宋体"/>
                <w:b/>
              </w:rPr>
            </w:pPr>
            <w:r w:rsidRPr="004D343C">
              <w:rPr>
                <w:rFonts w:hAnsi="宋体"/>
                <w:b/>
              </w:rPr>
              <w:t>0-7</w:t>
            </w:r>
          </w:p>
        </w:tc>
      </w:tr>
      <w:tr w:rsidR="0053069C" w:rsidRPr="0053069C" w:rsidTr="009644C2">
        <w:trPr>
          <w:trHeight w:val="443"/>
          <w:jc w:val="center"/>
        </w:trPr>
        <w:tc>
          <w:tcPr>
            <w:tcW w:w="1326" w:type="dxa"/>
            <w:vMerge w:val="restart"/>
            <w:tcBorders>
              <w:top w:val="single" w:sz="4" w:space="0" w:color="auto"/>
              <w:left w:val="single" w:sz="4" w:space="0" w:color="auto"/>
              <w:right w:val="single" w:sz="4" w:space="0" w:color="auto"/>
            </w:tcBorders>
            <w:vAlign w:val="center"/>
          </w:tcPr>
          <w:p w:rsidR="0053069C" w:rsidRDefault="004D343C" w:rsidP="00C378DB">
            <w:pPr>
              <w:widowControl/>
              <w:snapToGrid w:val="0"/>
              <w:spacing w:line="360" w:lineRule="exact"/>
              <w:jc w:val="center"/>
            </w:pPr>
            <w:r w:rsidRPr="004D343C">
              <w:rPr>
                <w:rFonts w:hAnsi="宋体" w:hint="eastAsia"/>
              </w:rPr>
              <w:t>运维与售后服务方案</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优秀：</w:t>
            </w:r>
            <w:r w:rsidRPr="0053069C">
              <w:rPr>
                <w:rFonts w:hAnsi="宋体" w:hint="eastAsia"/>
              </w:rPr>
              <w:t>​</w:t>
            </w:r>
            <w:r w:rsidRPr="0053069C">
              <w:rPr>
                <w:rFonts w:hAnsi="宋体"/>
              </w:rPr>
              <w:t xml:space="preserve"> </w:t>
            </w:r>
            <w:r w:rsidRPr="0053069C">
              <w:rPr>
                <w:rFonts w:hAnsi="宋体"/>
              </w:rPr>
              <w:t>在项目地设有常驻服务网点或指定专人，承诺</w:t>
            </w:r>
            <w:r w:rsidRPr="0053069C">
              <w:rPr>
                <w:rFonts w:hAnsi="宋体"/>
              </w:rPr>
              <w:t>2</w:t>
            </w:r>
            <w:r w:rsidRPr="0053069C">
              <w:rPr>
                <w:rFonts w:hAnsi="宋体"/>
              </w:rPr>
              <w:t>小时响应，</w:t>
            </w:r>
            <w:r w:rsidRPr="0053069C">
              <w:rPr>
                <w:rFonts w:hAnsi="宋体"/>
              </w:rPr>
              <w:t>4</w:t>
            </w:r>
            <w:r w:rsidRPr="0053069C">
              <w:rPr>
                <w:rFonts w:hAnsi="宋体"/>
              </w:rPr>
              <w:t>小时到场（时间可调整）；提供详细的定期保养计划、巡检方案；备品备件库存充足，供应渠道明确；提供完整的操作、安全培训方案。</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12-15</w:t>
            </w:r>
          </w:p>
        </w:tc>
      </w:tr>
      <w:tr w:rsidR="0053069C" w:rsidRPr="0053069C" w:rsidTr="009644C2">
        <w:trPr>
          <w:trHeight w:val="677"/>
          <w:jc w:val="center"/>
        </w:trPr>
        <w:tc>
          <w:tcPr>
            <w:tcW w:w="1326" w:type="dxa"/>
            <w:vMerge/>
            <w:tcBorders>
              <w:left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良好：</w:t>
            </w:r>
            <w:r w:rsidRPr="0053069C">
              <w:rPr>
                <w:rFonts w:hAnsi="宋体" w:hint="eastAsia"/>
              </w:rPr>
              <w:t>​</w:t>
            </w:r>
            <w:r w:rsidRPr="0053069C">
              <w:rPr>
                <w:rFonts w:hAnsi="宋体"/>
              </w:rPr>
              <w:t xml:space="preserve"> </w:t>
            </w:r>
            <w:r w:rsidRPr="0053069C">
              <w:rPr>
                <w:rFonts w:hAnsi="宋体"/>
              </w:rPr>
              <w:t>响应时间较长（如</w:t>
            </w:r>
            <w:r w:rsidRPr="0053069C">
              <w:rPr>
                <w:rFonts w:hAnsi="宋体"/>
              </w:rPr>
              <w:t>8</w:t>
            </w:r>
            <w:r w:rsidRPr="0053069C">
              <w:rPr>
                <w:rFonts w:hAnsi="宋体"/>
              </w:rPr>
              <w:t>小时），有基本保养计划，备件供应需调配，培训方案较简单。</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6-11</w:t>
            </w:r>
          </w:p>
        </w:tc>
      </w:tr>
      <w:tr w:rsidR="0053069C" w:rsidRPr="0053069C" w:rsidTr="009644C2">
        <w:trPr>
          <w:trHeight w:val="420"/>
          <w:jc w:val="center"/>
        </w:trPr>
        <w:tc>
          <w:tcPr>
            <w:tcW w:w="1326" w:type="dxa"/>
            <w:vMerge/>
            <w:tcBorders>
              <w:left w:val="single" w:sz="4" w:space="0" w:color="auto"/>
              <w:bottom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一般：</w:t>
            </w:r>
            <w:r w:rsidRPr="0053069C">
              <w:rPr>
                <w:rFonts w:hAnsi="宋体" w:hint="eastAsia"/>
              </w:rPr>
              <w:t>​</w:t>
            </w:r>
            <w:r w:rsidRPr="0053069C">
              <w:rPr>
                <w:rFonts w:hAnsi="宋体"/>
              </w:rPr>
              <w:t xml:space="preserve"> </w:t>
            </w:r>
            <w:r w:rsidRPr="0053069C">
              <w:rPr>
                <w:rFonts w:hAnsi="宋体"/>
              </w:rPr>
              <w:t>方案不具体，无明确承诺，服务保障能力弱。</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0-5</w:t>
            </w:r>
          </w:p>
        </w:tc>
      </w:tr>
      <w:tr w:rsidR="0053069C" w:rsidRPr="0053069C" w:rsidTr="00B30278">
        <w:trPr>
          <w:trHeight w:val="706"/>
          <w:jc w:val="center"/>
        </w:trPr>
        <w:tc>
          <w:tcPr>
            <w:tcW w:w="1326" w:type="dxa"/>
            <w:vMerge w:val="restart"/>
            <w:tcBorders>
              <w:top w:val="single" w:sz="4" w:space="0" w:color="auto"/>
              <w:left w:val="single" w:sz="4" w:space="0" w:color="auto"/>
              <w:right w:val="single" w:sz="4" w:space="0" w:color="auto"/>
            </w:tcBorders>
            <w:vAlign w:val="center"/>
          </w:tcPr>
          <w:p w:rsidR="0053069C" w:rsidRDefault="0053069C" w:rsidP="00C378DB">
            <w:pPr>
              <w:widowControl/>
              <w:spacing w:line="360" w:lineRule="exact"/>
              <w:jc w:val="left"/>
            </w:pPr>
            <w:r w:rsidRPr="0053069C">
              <w:rPr>
                <w:rFonts w:hint="eastAsia"/>
              </w:rPr>
              <w:t>企业综合实力与资质</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优秀</w:t>
            </w:r>
            <w:r w:rsidRPr="0053069C">
              <w:rPr>
                <w:rFonts w:hAnsi="宋体" w:hint="eastAsia"/>
              </w:rPr>
              <w:t>：注册资本雄厚，具备必需的经营许可证、特种设备租赁备案等全部资质，</w:t>
            </w:r>
            <w:r w:rsidRPr="0053069C">
              <w:rPr>
                <w:rFonts w:hAnsi="宋体" w:hint="eastAsia"/>
              </w:rPr>
              <w:t>ISO</w:t>
            </w:r>
            <w:r w:rsidRPr="0053069C">
              <w:rPr>
                <w:rFonts w:hAnsi="宋体" w:hint="eastAsia"/>
              </w:rPr>
              <w:t>质量管理体系认证齐全。</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8-10</w:t>
            </w:r>
          </w:p>
        </w:tc>
      </w:tr>
      <w:tr w:rsidR="0053069C" w:rsidRPr="0053069C" w:rsidTr="0053069C">
        <w:trPr>
          <w:trHeight w:val="418"/>
          <w:jc w:val="center"/>
        </w:trPr>
        <w:tc>
          <w:tcPr>
            <w:tcW w:w="1326" w:type="dxa"/>
            <w:vMerge/>
            <w:tcBorders>
              <w:top w:val="single" w:sz="4" w:space="0" w:color="auto"/>
              <w:left w:val="single" w:sz="4" w:space="0" w:color="auto"/>
              <w:right w:val="single" w:sz="4" w:space="0" w:color="auto"/>
            </w:tcBorders>
            <w:vAlign w:val="center"/>
          </w:tcPr>
          <w:p w:rsidR="0053069C" w:rsidRP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良好：</w:t>
            </w:r>
            <w:r w:rsidRPr="0053069C">
              <w:rPr>
                <w:rFonts w:hAnsi="宋体" w:hint="eastAsia"/>
              </w:rPr>
              <w:t>​</w:t>
            </w:r>
            <w:r w:rsidRPr="0053069C">
              <w:rPr>
                <w:rFonts w:hAnsi="宋体"/>
              </w:rPr>
              <w:t xml:space="preserve"> </w:t>
            </w:r>
            <w:r w:rsidRPr="0053069C">
              <w:rPr>
                <w:rFonts w:hAnsi="宋体"/>
              </w:rPr>
              <w:t>资质齐全，实力一般。</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5-7</w:t>
            </w:r>
          </w:p>
        </w:tc>
      </w:tr>
      <w:tr w:rsidR="0053069C" w:rsidRPr="0053069C" w:rsidTr="0053069C">
        <w:trPr>
          <w:trHeight w:val="411"/>
          <w:jc w:val="center"/>
        </w:trPr>
        <w:tc>
          <w:tcPr>
            <w:tcW w:w="1326" w:type="dxa"/>
            <w:vMerge/>
            <w:tcBorders>
              <w:top w:val="single" w:sz="4" w:space="0" w:color="auto"/>
              <w:left w:val="single" w:sz="4" w:space="0" w:color="auto"/>
              <w:right w:val="single" w:sz="4" w:space="0" w:color="auto"/>
            </w:tcBorders>
            <w:vAlign w:val="center"/>
          </w:tcPr>
          <w:p w:rsidR="0053069C" w:rsidRPr="0053069C" w:rsidRDefault="0053069C" w:rsidP="00C378DB">
            <w:pPr>
              <w:widowControl/>
              <w:spacing w:line="360" w:lineRule="exact"/>
              <w:jc w:val="left"/>
            </w:pPr>
          </w:p>
        </w:tc>
        <w:tc>
          <w:tcPr>
            <w:tcW w:w="5977" w:type="dxa"/>
            <w:tcBorders>
              <w:top w:val="single" w:sz="4" w:space="0" w:color="auto"/>
              <w:left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一般：</w:t>
            </w:r>
            <w:r w:rsidRPr="0053069C">
              <w:rPr>
                <w:rFonts w:hAnsi="宋体" w:hint="eastAsia"/>
              </w:rPr>
              <w:t>​</w:t>
            </w:r>
            <w:r w:rsidRPr="0053069C">
              <w:rPr>
                <w:rFonts w:hAnsi="宋体"/>
              </w:rPr>
              <w:t xml:space="preserve"> </w:t>
            </w:r>
            <w:r w:rsidRPr="0053069C">
              <w:rPr>
                <w:rFonts w:hAnsi="宋体"/>
              </w:rPr>
              <w:t>资质有缺项或为新成立企业</w:t>
            </w:r>
          </w:p>
        </w:tc>
        <w:tc>
          <w:tcPr>
            <w:tcW w:w="1757" w:type="dxa"/>
            <w:tcBorders>
              <w:top w:val="single" w:sz="4" w:space="0" w:color="auto"/>
              <w:left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0-4</w:t>
            </w:r>
          </w:p>
        </w:tc>
      </w:tr>
      <w:tr w:rsidR="0053069C" w:rsidRPr="0053069C" w:rsidTr="00410F3D">
        <w:trPr>
          <w:trHeight w:val="357"/>
          <w:jc w:val="center"/>
        </w:trPr>
        <w:tc>
          <w:tcPr>
            <w:tcW w:w="1326" w:type="dxa"/>
            <w:vMerge w:val="restart"/>
            <w:tcBorders>
              <w:left w:val="single" w:sz="4" w:space="0" w:color="auto"/>
              <w:right w:val="single" w:sz="4" w:space="0" w:color="auto"/>
            </w:tcBorders>
            <w:vAlign w:val="center"/>
          </w:tcPr>
          <w:p w:rsidR="0053069C" w:rsidRDefault="0053069C" w:rsidP="00C378DB">
            <w:pPr>
              <w:widowControl/>
              <w:spacing w:line="360" w:lineRule="exact"/>
              <w:jc w:val="left"/>
            </w:pPr>
            <w:r w:rsidRPr="0053069C">
              <w:rPr>
                <w:rFonts w:hint="eastAsia"/>
              </w:rPr>
              <w:t>同类项目业绩与信誉</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优秀：</w:t>
            </w:r>
            <w:r w:rsidRPr="0053069C">
              <w:rPr>
                <w:rFonts w:hAnsi="宋体" w:hint="eastAsia"/>
              </w:rPr>
              <w:t>​</w:t>
            </w:r>
            <w:r w:rsidRPr="0053069C">
              <w:rPr>
                <w:rFonts w:hAnsi="宋体"/>
              </w:rPr>
              <w:t xml:space="preserve"> </w:t>
            </w:r>
            <w:r w:rsidRPr="0053069C">
              <w:rPr>
                <w:rFonts w:hAnsi="宋体"/>
              </w:rPr>
              <w:t>近</w:t>
            </w:r>
            <w:r w:rsidRPr="0053069C">
              <w:rPr>
                <w:rFonts w:hAnsi="宋体"/>
              </w:rPr>
              <w:t>3</w:t>
            </w:r>
            <w:r w:rsidRPr="0053069C">
              <w:rPr>
                <w:rFonts w:hAnsi="宋体"/>
              </w:rPr>
              <w:t>年有</w:t>
            </w:r>
            <w:r w:rsidRPr="0053069C">
              <w:rPr>
                <w:rFonts w:hAnsi="宋体"/>
              </w:rPr>
              <w:t>3</w:t>
            </w:r>
            <w:r w:rsidRPr="0053069C">
              <w:rPr>
                <w:rFonts w:hAnsi="宋体"/>
              </w:rPr>
              <w:t>个及以上类似规模、设备的成功租赁案例，合同金额大，用户评价优秀，提供完整合同及用户证明。</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8-10</w:t>
            </w:r>
          </w:p>
        </w:tc>
      </w:tr>
      <w:tr w:rsidR="0053069C" w:rsidRPr="0053069C" w:rsidTr="00410F3D">
        <w:trPr>
          <w:trHeight w:val="357"/>
          <w:jc w:val="center"/>
        </w:trPr>
        <w:tc>
          <w:tcPr>
            <w:tcW w:w="1326" w:type="dxa"/>
            <w:vMerge/>
            <w:tcBorders>
              <w:left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良好：</w:t>
            </w:r>
            <w:r w:rsidRPr="0053069C">
              <w:rPr>
                <w:rFonts w:hAnsi="宋体" w:hint="eastAsia"/>
              </w:rPr>
              <w:t>​</w:t>
            </w:r>
            <w:r w:rsidRPr="0053069C">
              <w:rPr>
                <w:rFonts w:hAnsi="宋体"/>
              </w:rPr>
              <w:t xml:space="preserve"> </w:t>
            </w:r>
            <w:r w:rsidRPr="0053069C">
              <w:rPr>
                <w:rFonts w:hAnsi="宋体"/>
              </w:rPr>
              <w:t>有</w:t>
            </w:r>
            <w:r w:rsidRPr="0053069C">
              <w:rPr>
                <w:rFonts w:hAnsi="宋体"/>
              </w:rPr>
              <w:t>1-2</w:t>
            </w:r>
            <w:r w:rsidRPr="0053069C">
              <w:rPr>
                <w:rFonts w:hAnsi="宋体"/>
              </w:rPr>
              <w:t>个相关案例，用户反馈良好。</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5-7</w:t>
            </w:r>
          </w:p>
        </w:tc>
      </w:tr>
      <w:tr w:rsidR="0053069C" w:rsidRPr="0053069C" w:rsidTr="00B30278">
        <w:trPr>
          <w:trHeight w:val="357"/>
          <w:jc w:val="center"/>
        </w:trPr>
        <w:tc>
          <w:tcPr>
            <w:tcW w:w="1326" w:type="dxa"/>
            <w:vMerge/>
            <w:tcBorders>
              <w:left w:val="single" w:sz="4" w:space="0" w:color="auto"/>
              <w:bottom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一般：</w:t>
            </w:r>
            <w:r w:rsidRPr="0053069C">
              <w:rPr>
                <w:rFonts w:hAnsi="宋体" w:hint="eastAsia"/>
              </w:rPr>
              <w:t>​</w:t>
            </w:r>
            <w:r w:rsidRPr="0053069C">
              <w:rPr>
                <w:rFonts w:hAnsi="宋体"/>
              </w:rPr>
              <w:t xml:space="preserve"> </w:t>
            </w:r>
            <w:r w:rsidRPr="0053069C">
              <w:rPr>
                <w:rFonts w:hAnsi="宋体"/>
              </w:rPr>
              <w:t>无相关案例或案例不相关。</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0-4</w:t>
            </w:r>
          </w:p>
        </w:tc>
      </w:tr>
      <w:tr w:rsidR="0053069C" w:rsidRPr="0053069C" w:rsidTr="00D71A68">
        <w:trPr>
          <w:trHeight w:val="357"/>
          <w:jc w:val="center"/>
        </w:trPr>
        <w:tc>
          <w:tcPr>
            <w:tcW w:w="1326" w:type="dxa"/>
            <w:vMerge w:val="restart"/>
            <w:tcBorders>
              <w:left w:val="single" w:sz="4" w:space="0" w:color="auto"/>
              <w:right w:val="single" w:sz="4" w:space="0" w:color="auto"/>
            </w:tcBorders>
            <w:vAlign w:val="center"/>
          </w:tcPr>
          <w:p w:rsidR="0053069C" w:rsidRDefault="0053069C" w:rsidP="00C378DB">
            <w:pPr>
              <w:widowControl/>
              <w:spacing w:line="360" w:lineRule="exact"/>
              <w:jc w:val="left"/>
            </w:pPr>
            <w:r w:rsidRPr="0053069C">
              <w:rPr>
                <w:rFonts w:hint="eastAsia"/>
              </w:rPr>
              <w:t>付款方式与成本构成</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优秀：</w:t>
            </w:r>
            <w:r w:rsidRPr="0053069C">
              <w:rPr>
                <w:rFonts w:hAnsi="宋体" w:hint="eastAsia"/>
              </w:rPr>
              <w:t>​</w:t>
            </w:r>
            <w:r w:rsidRPr="0053069C">
              <w:rPr>
                <w:rFonts w:hAnsi="宋体"/>
              </w:rPr>
              <w:t xml:space="preserve"> </w:t>
            </w:r>
            <w:r w:rsidRPr="0053069C">
              <w:rPr>
                <w:rFonts w:hAnsi="宋体"/>
              </w:rPr>
              <w:t>付款周期对招标方极为有利（</w:t>
            </w:r>
            <w:proofErr w:type="gramStart"/>
            <w:r w:rsidRPr="0053069C">
              <w:rPr>
                <w:rFonts w:hAnsi="宋体"/>
              </w:rPr>
              <w:t>如季付或</w:t>
            </w:r>
            <w:proofErr w:type="gramEnd"/>
            <w:r w:rsidRPr="0053069C">
              <w:rPr>
                <w:rFonts w:hAnsi="宋体"/>
              </w:rPr>
              <w:t>更长），无预付款或比例极低，报价清单详尽，全周期成本（租金、运费、维修费等）透明无漏项。</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4-5</w:t>
            </w:r>
          </w:p>
        </w:tc>
      </w:tr>
      <w:tr w:rsidR="0053069C" w:rsidRPr="0053069C" w:rsidTr="00D71A68">
        <w:trPr>
          <w:trHeight w:val="357"/>
          <w:jc w:val="center"/>
        </w:trPr>
        <w:tc>
          <w:tcPr>
            <w:tcW w:w="1326" w:type="dxa"/>
            <w:vMerge/>
            <w:tcBorders>
              <w:left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良好：</w:t>
            </w:r>
            <w:r w:rsidRPr="0053069C">
              <w:rPr>
                <w:rFonts w:hAnsi="宋体" w:hint="eastAsia"/>
              </w:rPr>
              <w:t>​</w:t>
            </w:r>
            <w:r w:rsidRPr="0053069C">
              <w:rPr>
                <w:rFonts w:hAnsi="宋体"/>
              </w:rPr>
              <w:t xml:space="preserve"> </w:t>
            </w:r>
            <w:r w:rsidRPr="0053069C">
              <w:rPr>
                <w:rFonts w:hAnsi="宋体"/>
              </w:rPr>
              <w:t>付款方式一般（如月付），成本构成清晰。</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2-3</w:t>
            </w:r>
          </w:p>
        </w:tc>
      </w:tr>
      <w:tr w:rsidR="0053069C" w:rsidRPr="0053069C" w:rsidTr="00B30278">
        <w:trPr>
          <w:trHeight w:val="357"/>
          <w:jc w:val="center"/>
        </w:trPr>
        <w:tc>
          <w:tcPr>
            <w:tcW w:w="1326" w:type="dxa"/>
            <w:vMerge/>
            <w:tcBorders>
              <w:left w:val="single" w:sz="4" w:space="0" w:color="auto"/>
              <w:bottom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一般：</w:t>
            </w:r>
            <w:r w:rsidRPr="0053069C">
              <w:rPr>
                <w:rFonts w:hAnsi="宋体" w:hint="eastAsia"/>
              </w:rPr>
              <w:t>​</w:t>
            </w:r>
            <w:r w:rsidRPr="0053069C">
              <w:rPr>
                <w:rFonts w:hAnsi="宋体"/>
              </w:rPr>
              <w:t xml:space="preserve"> </w:t>
            </w:r>
            <w:r w:rsidRPr="0053069C">
              <w:rPr>
                <w:rFonts w:hAnsi="宋体"/>
              </w:rPr>
              <w:t>要求高比例预付款或苛刻的付款条件，价格构成不清晰。</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0-1</w:t>
            </w:r>
          </w:p>
        </w:tc>
      </w:tr>
      <w:tr w:rsidR="00B834A2" w:rsidTr="00C378DB">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ind w:firstLineChars="200" w:firstLine="422"/>
              <w:jc w:val="center"/>
            </w:pPr>
            <w:r>
              <w:rPr>
                <w:rFonts w:hAnsi="宋体"/>
                <w:b/>
              </w:rPr>
              <w:t>（二）商务标</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rFonts w:hint="eastAsia"/>
                <w:b/>
              </w:rPr>
              <w:t>40</w:t>
            </w:r>
          </w:p>
        </w:tc>
      </w:tr>
      <w:tr w:rsidR="00B834A2" w:rsidTr="00C378DB">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rPr>
                <w:rFonts w:hAnsi="宋体"/>
                <w:szCs w:val="21"/>
              </w:rPr>
            </w:pPr>
            <w:r w:rsidRPr="00271970">
              <w:rPr>
                <w:rFonts w:hAnsi="宋体" w:hint="eastAsia"/>
                <w:szCs w:val="21"/>
              </w:rPr>
              <w:t>分类型单价（含税）：以满足</w:t>
            </w:r>
            <w:r w:rsidR="00F361D4">
              <w:rPr>
                <w:rFonts w:hAnsi="宋体" w:hint="eastAsia"/>
                <w:szCs w:val="21"/>
              </w:rPr>
              <w:t>招标</w:t>
            </w:r>
            <w:r w:rsidRPr="00271970">
              <w:rPr>
                <w:rFonts w:hAnsi="宋体" w:hint="eastAsia"/>
                <w:szCs w:val="21"/>
              </w:rPr>
              <w:t>文件实质性采购要求且整体</w:t>
            </w:r>
            <w:r>
              <w:rPr>
                <w:rFonts w:hAnsi="宋体" w:hint="eastAsia"/>
                <w:szCs w:val="21"/>
              </w:rPr>
              <w:t>最低</w:t>
            </w:r>
            <w:r w:rsidRPr="00271970">
              <w:rPr>
                <w:rFonts w:hAnsi="宋体" w:hint="eastAsia"/>
                <w:szCs w:val="21"/>
              </w:rPr>
              <w:t>的有效报价为评审基准报价，其报价为</w:t>
            </w:r>
            <w:r w:rsidRPr="00271970">
              <w:rPr>
                <w:rFonts w:hAnsi="宋体" w:hint="eastAsia"/>
                <w:szCs w:val="21"/>
              </w:rPr>
              <w:t>4</w:t>
            </w:r>
            <w:r w:rsidRPr="00271970">
              <w:rPr>
                <w:rFonts w:hAnsi="宋体"/>
                <w:szCs w:val="21"/>
              </w:rPr>
              <w:t>0</w:t>
            </w:r>
            <w:r w:rsidRPr="00271970">
              <w:rPr>
                <w:rFonts w:hAnsi="宋体" w:hint="eastAsia"/>
                <w:szCs w:val="21"/>
              </w:rPr>
              <w:t>分。其他有效按评定后整体排名依次递减</w:t>
            </w:r>
            <w:r w:rsidRPr="00271970">
              <w:rPr>
                <w:rFonts w:hAnsi="宋体" w:hint="eastAsia"/>
                <w:szCs w:val="21"/>
              </w:rPr>
              <w:t>5</w:t>
            </w:r>
            <w:r w:rsidRPr="00271970">
              <w:rPr>
                <w:rFonts w:hAnsi="宋体" w:hint="eastAsia"/>
                <w:szCs w:val="21"/>
              </w:rPr>
              <w:t>分，即</w:t>
            </w:r>
            <w:r w:rsidRPr="00271970">
              <w:rPr>
                <w:rFonts w:hAnsi="宋体" w:hint="eastAsia"/>
                <w:szCs w:val="21"/>
              </w:rPr>
              <w:t>3</w:t>
            </w:r>
            <w:r w:rsidRPr="00271970">
              <w:rPr>
                <w:rFonts w:hAnsi="宋体"/>
                <w:szCs w:val="21"/>
              </w:rPr>
              <w:t>5</w:t>
            </w:r>
            <w:r w:rsidRPr="00271970">
              <w:rPr>
                <w:rFonts w:hAnsi="宋体" w:hint="eastAsia"/>
                <w:szCs w:val="21"/>
              </w:rPr>
              <w:t>分、</w:t>
            </w:r>
            <w:r w:rsidRPr="00271970">
              <w:rPr>
                <w:rFonts w:hAnsi="宋体" w:hint="eastAsia"/>
                <w:szCs w:val="21"/>
              </w:rPr>
              <w:t>3</w:t>
            </w:r>
            <w:r w:rsidRPr="00271970">
              <w:rPr>
                <w:rFonts w:hAnsi="宋体"/>
                <w:szCs w:val="21"/>
              </w:rPr>
              <w:t>0</w:t>
            </w:r>
            <w:r w:rsidRPr="00271970">
              <w:rPr>
                <w:rFonts w:hAnsi="宋体" w:hint="eastAsia"/>
                <w:szCs w:val="21"/>
              </w:rPr>
              <w:t>分、</w:t>
            </w:r>
            <w:r w:rsidRPr="00271970">
              <w:rPr>
                <w:rFonts w:hAnsi="宋体" w:hint="eastAsia"/>
                <w:szCs w:val="21"/>
              </w:rPr>
              <w:t>2</w:t>
            </w:r>
            <w:r w:rsidRPr="00271970">
              <w:rPr>
                <w:rFonts w:hAnsi="宋体"/>
                <w:szCs w:val="21"/>
              </w:rPr>
              <w:t>5</w:t>
            </w:r>
            <w:r w:rsidRPr="00271970">
              <w:rPr>
                <w:rFonts w:hAnsi="宋体" w:hint="eastAsia"/>
                <w:szCs w:val="21"/>
              </w:rPr>
              <w:t>分、</w:t>
            </w:r>
            <w:r w:rsidRPr="00271970">
              <w:rPr>
                <w:rFonts w:hAnsi="宋体" w:hint="eastAsia"/>
                <w:szCs w:val="21"/>
              </w:rPr>
              <w:t>2</w:t>
            </w:r>
            <w:r w:rsidRPr="00271970">
              <w:rPr>
                <w:rFonts w:hAnsi="宋体"/>
                <w:szCs w:val="21"/>
              </w:rPr>
              <w:t>0</w:t>
            </w:r>
            <w:r w:rsidRPr="00271970">
              <w:rPr>
                <w:rFonts w:hAnsi="宋体" w:hint="eastAsia"/>
                <w:szCs w:val="21"/>
              </w:rPr>
              <w:t>分等。递减至</w:t>
            </w:r>
            <w:r w:rsidRPr="00271970">
              <w:rPr>
                <w:rFonts w:hAnsi="宋体" w:hint="eastAsia"/>
                <w:szCs w:val="21"/>
              </w:rPr>
              <w:t>10</w:t>
            </w:r>
            <w:r w:rsidRPr="00271970">
              <w:rPr>
                <w:rFonts w:hAnsi="宋体" w:hint="eastAsia"/>
                <w:szCs w:val="21"/>
              </w:rPr>
              <w:t>分为止。</w:t>
            </w:r>
            <w:r w:rsidRPr="00CA628B">
              <w:rPr>
                <w:rFonts w:hAnsi="宋体" w:hint="eastAsia"/>
                <w:szCs w:val="21"/>
              </w:rPr>
              <w:t>报价相同的分值相同、次低位分值跳空。</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rFonts w:hint="eastAsia"/>
                <w:b/>
              </w:rPr>
              <w:t>40</w:t>
            </w:r>
          </w:p>
        </w:tc>
      </w:tr>
      <w:tr w:rsidR="00B834A2" w:rsidTr="00C378DB">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rFonts w:hAnsi="宋体"/>
                <w:b/>
              </w:rPr>
            </w:pPr>
            <w:r>
              <w:rPr>
                <w:rFonts w:hAnsi="宋体"/>
                <w:b/>
              </w:rPr>
              <w:t>（三）总得分</w:t>
            </w:r>
            <w:r>
              <w:rPr>
                <w:b/>
              </w:rPr>
              <w:t>=</w:t>
            </w:r>
            <w:r>
              <w:rPr>
                <w:rFonts w:hAnsi="宋体"/>
                <w:b/>
              </w:rPr>
              <w:t>（一）</w:t>
            </w:r>
            <w:r>
              <w:rPr>
                <w:b/>
              </w:rPr>
              <w:t>+</w:t>
            </w:r>
            <w:r>
              <w:rPr>
                <w:rFonts w:hAnsi="宋体"/>
                <w:b/>
              </w:rPr>
              <w:t>（二）</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b/>
              </w:rPr>
              <w:t>100</w:t>
            </w:r>
          </w:p>
        </w:tc>
      </w:tr>
    </w:tbl>
    <w:p w:rsidR="00857BFD" w:rsidRDefault="00857BFD" w:rsidP="00857BFD">
      <w:pPr>
        <w:rPr>
          <w:rFonts w:hint="eastAsia"/>
        </w:rPr>
      </w:pPr>
    </w:p>
    <w:p w:rsidR="00F361D4" w:rsidRDefault="00F361D4" w:rsidP="00857BFD"/>
    <w:p w:rsidR="00937A07" w:rsidRDefault="00FA20E9" w:rsidP="00937A0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w:t>
      </w:r>
      <w:r w:rsidR="00937A07">
        <w:rPr>
          <w:rFonts w:ascii="宋体" w:hAnsi="宋体" w:cs="Arial" w:hint="eastAsia"/>
          <w:b/>
          <w:color w:val="000000" w:themeColor="text1"/>
          <w:kern w:val="0"/>
          <w:szCs w:val="21"/>
        </w:rPr>
        <w:t>、联系方式：</w:t>
      </w:r>
    </w:p>
    <w:p w:rsidR="00937A07" w:rsidRDefault="00937A07" w:rsidP="00937A07">
      <w:pPr>
        <w:snapToGrid w:val="0"/>
        <w:spacing w:line="360" w:lineRule="auto"/>
        <w:rPr>
          <w:rFonts w:ascii="宋体" w:hAnsi="宋体" w:cs="Arial"/>
          <w:szCs w:val="21"/>
        </w:rPr>
      </w:pPr>
      <w:r>
        <w:rPr>
          <w:rFonts w:ascii="宋体" w:hAnsi="宋体" w:cs="Arial" w:hint="eastAsia"/>
          <w:szCs w:val="21"/>
        </w:rPr>
        <w:t>地址：上海市威海路298号上</w:t>
      </w:r>
      <w:proofErr w:type="gramStart"/>
      <w:r>
        <w:rPr>
          <w:rFonts w:ascii="宋体" w:hAnsi="宋体" w:cs="Arial" w:hint="eastAsia"/>
          <w:szCs w:val="21"/>
        </w:rPr>
        <w:t>视大厦</w:t>
      </w:r>
      <w:proofErr w:type="gramEnd"/>
      <w:r w:rsidR="00857BFD">
        <w:rPr>
          <w:rFonts w:ascii="宋体" w:hAnsi="宋体" w:cs="Arial" w:hint="eastAsia"/>
          <w:szCs w:val="21"/>
        </w:rPr>
        <w:t>5</w:t>
      </w:r>
      <w:r>
        <w:rPr>
          <w:rFonts w:ascii="宋体" w:hAnsi="宋体" w:cs="Arial" w:hint="eastAsia"/>
          <w:szCs w:val="21"/>
        </w:rPr>
        <w:t>楼</w:t>
      </w:r>
    </w:p>
    <w:p w:rsidR="00937A07" w:rsidRDefault="00937A07" w:rsidP="00937A07">
      <w:pPr>
        <w:snapToGrid w:val="0"/>
        <w:spacing w:line="360" w:lineRule="auto"/>
        <w:rPr>
          <w:rFonts w:ascii="宋体" w:hAnsi="宋体" w:cs="Arial"/>
          <w:szCs w:val="21"/>
        </w:rPr>
      </w:pPr>
      <w:r>
        <w:rPr>
          <w:rFonts w:ascii="宋体" w:hAnsi="宋体" w:cs="Arial" w:hint="eastAsia"/>
          <w:szCs w:val="21"/>
        </w:rPr>
        <w:t>联系人：</w:t>
      </w:r>
      <w:r w:rsidR="00857BFD">
        <w:rPr>
          <w:rFonts w:ascii="宋体" w:hAnsi="宋体" w:cs="Arial" w:hint="eastAsia"/>
          <w:szCs w:val="21"/>
        </w:rPr>
        <w:t>陈</w:t>
      </w:r>
      <w:r>
        <w:rPr>
          <w:rFonts w:ascii="宋体" w:hAnsi="宋体" w:cs="Arial" w:hint="eastAsia"/>
          <w:szCs w:val="21"/>
        </w:rPr>
        <w:t>先生</w:t>
      </w:r>
    </w:p>
    <w:p w:rsidR="007F11E8" w:rsidRDefault="00937A07" w:rsidP="00937A07">
      <w:pPr>
        <w:snapToGrid w:val="0"/>
        <w:spacing w:line="360" w:lineRule="auto"/>
        <w:rPr>
          <w:rFonts w:ascii="宋体" w:hAnsi="宋体" w:cs="Arial"/>
          <w:szCs w:val="21"/>
        </w:rPr>
      </w:pPr>
      <w:r>
        <w:rPr>
          <w:rFonts w:ascii="宋体" w:hAnsi="宋体" w:cs="Arial" w:hint="eastAsia"/>
          <w:szCs w:val="21"/>
        </w:rPr>
        <w:t>联系电话：021-2200</w:t>
      </w:r>
      <w:r w:rsidR="00857BFD">
        <w:rPr>
          <w:rFonts w:ascii="宋体" w:hAnsi="宋体" w:cs="Arial" w:hint="eastAsia"/>
          <w:szCs w:val="21"/>
        </w:rPr>
        <w:t>1710</w:t>
      </w:r>
    </w:p>
    <w:p w:rsidR="00E06154" w:rsidRDefault="00E06154"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464B27" w:rsidRDefault="00464B27" w:rsidP="00FA20E9">
      <w:pPr>
        <w:spacing w:line="360" w:lineRule="auto"/>
        <w:jc w:val="left"/>
        <w:rPr>
          <w:rFonts w:ascii="仿宋_GB2312" w:eastAsia="仿宋_GB2312"/>
          <w:sz w:val="28"/>
          <w:szCs w:val="28"/>
        </w:rPr>
      </w:pPr>
    </w:p>
    <w:p w:rsidR="00FA20E9" w:rsidRPr="00876B00" w:rsidRDefault="00FA20E9" w:rsidP="00FA20E9">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FA20E9" w:rsidRPr="00876B00" w:rsidRDefault="00FA20E9" w:rsidP="00FA20E9">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FA20E9" w:rsidRPr="00876B00" w:rsidRDefault="00FA20E9" w:rsidP="00FA20E9">
      <w:pPr>
        <w:spacing w:line="400" w:lineRule="exact"/>
        <w:rPr>
          <w:rFonts w:ascii="仿宋_GB2312" w:eastAsia="仿宋_GB2312" w:hAnsiTheme="minorEastAsia"/>
          <w:sz w:val="24"/>
        </w:rPr>
      </w:pP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00857BFD">
        <w:rPr>
          <w:rFonts w:ascii="仿宋_GB2312" w:eastAsia="仿宋_GB2312" w:hAnsiTheme="minorEastAsia" w:hint="eastAsia"/>
          <w:sz w:val="24"/>
          <w:u w:val="single"/>
        </w:rPr>
        <w:t>看东方（上海）传媒有限公司</w:t>
      </w:r>
      <w:r w:rsidRPr="00876B00">
        <w:rPr>
          <w:rFonts w:ascii="仿宋_GB2312" w:eastAsia="仿宋_GB2312" w:hAnsiTheme="minorEastAsia" w:hint="eastAsia"/>
          <w:sz w:val="24"/>
          <w:u w:val="single"/>
        </w:rPr>
        <w:t>：</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w:t>
      </w:r>
      <w:proofErr w:type="gramStart"/>
      <w:r w:rsidRPr="00876B00">
        <w:rPr>
          <w:rFonts w:ascii="仿宋_GB2312" w:eastAsia="仿宋_GB2312" w:hAnsiTheme="minorEastAsia" w:hint="eastAsia"/>
          <w:sz w:val="24"/>
        </w:rPr>
        <w:t>不</w:t>
      </w:r>
      <w:proofErr w:type="gramEnd"/>
      <w:r w:rsidRPr="00876B00">
        <w:rPr>
          <w:rFonts w:ascii="仿宋_GB2312" w:eastAsia="仿宋_GB2312" w:hAnsiTheme="minorEastAsia" w:hint="eastAsia"/>
          <w:sz w:val="24"/>
        </w:rPr>
        <w:t>与其他投标人相互串通投标，损害招标人的合法权益；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876B00">
        <w:rPr>
          <w:rFonts w:ascii="仿宋_GB2312" w:eastAsia="仿宋_GB2312" w:hAnsiTheme="minorEastAsia" w:hint="eastAsia"/>
          <w:sz w:val="24"/>
        </w:rPr>
        <w:t>券</w:t>
      </w:r>
      <w:proofErr w:type="gramEnd"/>
      <w:r w:rsidRPr="00876B00">
        <w:rPr>
          <w:rFonts w:ascii="仿宋_GB2312" w:eastAsia="仿宋_GB2312" w:hAnsiTheme="minorEastAsia" w:hint="eastAsia"/>
          <w:sz w:val="24"/>
        </w:rPr>
        <w:t>、回扣、佣金、咨询费、劳务费、赞助费、宣传费、支付旅游费用、报销各种消费凭证、宴请、娱乐等）；</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w:t>
      </w:r>
      <w:proofErr w:type="gramStart"/>
      <w:r w:rsidRPr="00876B00">
        <w:rPr>
          <w:rFonts w:ascii="仿宋_GB2312" w:eastAsia="仿宋_GB2312" w:hAnsiTheme="minorEastAsia" w:hint="eastAsia"/>
          <w:sz w:val="24"/>
        </w:rPr>
        <w:t>本承诺</w:t>
      </w:r>
      <w:proofErr w:type="gramEnd"/>
      <w:r w:rsidRPr="00876B00">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FA20E9" w:rsidRPr="00876B00" w:rsidRDefault="00FA20E9" w:rsidP="00FA20E9">
      <w:pPr>
        <w:spacing w:line="360" w:lineRule="exact"/>
        <w:rPr>
          <w:rFonts w:ascii="仿宋_GB2312" w:eastAsia="仿宋_GB2312" w:hAnsiTheme="minorEastAsia"/>
          <w:sz w:val="24"/>
        </w:rPr>
      </w:pP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FA20E9" w:rsidRPr="00876B00" w:rsidRDefault="00FA20E9" w:rsidP="00FA20E9">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FA20E9" w:rsidRDefault="00FA20E9" w:rsidP="00FA20E9">
      <w:pPr>
        <w:spacing w:line="360" w:lineRule="exact"/>
        <w:jc w:val="left"/>
        <w:rPr>
          <w:rFonts w:ascii="仿宋_GB2312" w:eastAsia="仿宋_GB2312" w:hAnsiTheme="minorEastAsia"/>
          <w:sz w:val="24"/>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876B00" w:rsidRDefault="00FA20E9" w:rsidP="00FA20E9">
      <w:pPr>
        <w:pStyle w:val="ad"/>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FA20E9" w:rsidRPr="00876B00" w:rsidRDefault="00FA20E9" w:rsidP="00FA20E9">
      <w:pPr>
        <w:pStyle w:val="ad"/>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FA20E9" w:rsidRPr="00876B00" w:rsidRDefault="00FA20E9" w:rsidP="00FA20E9">
      <w:pPr>
        <w:pStyle w:val="ad"/>
        <w:spacing w:line="276" w:lineRule="auto"/>
        <w:jc w:val="left"/>
        <w:rPr>
          <w:rFonts w:ascii="仿宋_GB2312" w:eastAsia="仿宋_GB2312" w:hAnsi="楷体"/>
          <w:color w:val="000000"/>
          <w:szCs w:val="21"/>
        </w:rPr>
      </w:pPr>
    </w:p>
    <w:p w:rsidR="00FA20E9" w:rsidRPr="00876B00" w:rsidRDefault="00FA20E9" w:rsidP="00FA20E9">
      <w:pPr>
        <w:pStyle w:val="ad"/>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proofErr w:type="gramStart"/>
      <w:r w:rsidRPr="00876B00">
        <w:rPr>
          <w:rFonts w:ascii="仿宋_GB2312" w:eastAsia="仿宋_GB2312" w:hAnsi="楷体" w:hint="eastAsia"/>
          <w:color w:val="000000"/>
          <w:spacing w:val="20"/>
          <w:sz w:val="24"/>
          <w:szCs w:val="24"/>
          <w:u w:val="single"/>
        </w:rPr>
        <w:t xml:space="preserve">　　　　　　　</w:t>
      </w:r>
      <w:proofErr w:type="gramEnd"/>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FA20E9" w:rsidRPr="00876B00" w:rsidRDefault="00FA20E9" w:rsidP="00FA20E9">
      <w:pPr>
        <w:pStyle w:val="ad"/>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FA20E9" w:rsidRPr="00FA20E9" w:rsidRDefault="00FA20E9"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876B00" w:rsidRDefault="00FA20E9" w:rsidP="00FA20E9">
      <w:pPr>
        <w:pStyle w:val="11"/>
        <w:ind w:firstLineChars="0" w:firstLine="0"/>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附件三</w:t>
      </w:r>
    </w:p>
    <w:p w:rsidR="00FA20E9" w:rsidRPr="003B23AF" w:rsidRDefault="00FA20E9" w:rsidP="00FA20E9">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FA20E9" w:rsidRPr="00876B00" w:rsidRDefault="00FA20E9" w:rsidP="00FA20E9">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（招标人名称）</w:t>
      </w:r>
    </w:p>
    <w:p w:rsidR="00FA20E9" w:rsidRPr="00876B00" w:rsidRDefault="00FA20E9" w:rsidP="00FA20E9">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（项目名称、招标编号）采购的招标公告及招标公告，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FA20E9" w:rsidRPr="00876B00" w:rsidRDefault="00FA20E9" w:rsidP="00FA20E9">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w:t>
      </w:r>
      <w:proofErr w:type="gramStart"/>
      <w:r w:rsidRPr="00876B00">
        <w:rPr>
          <w:rFonts w:ascii="仿宋_GB2312" w:eastAsia="仿宋_GB2312" w:hAnsi="楷体" w:hint="eastAsia"/>
          <w:szCs w:val="21"/>
        </w:rPr>
        <w:t>兹宣布</w:t>
      </w:r>
      <w:proofErr w:type="gramEnd"/>
      <w:r w:rsidRPr="00876B00">
        <w:rPr>
          <w:rFonts w:ascii="仿宋_GB2312" w:eastAsia="仿宋_GB2312" w:hAnsi="楷体" w:hint="eastAsia"/>
          <w:szCs w:val="21"/>
        </w:rPr>
        <w:t>同意如下：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1.按招标文件规定，我方的投标总价为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w:t>
      </w:r>
      <w:proofErr w:type="gramStart"/>
      <w:r w:rsidRPr="00876B00">
        <w:rPr>
          <w:rFonts w:ascii="仿宋_GB2312" w:eastAsia="仿宋_GB2312" w:hAnsi="楷体" w:hint="eastAsia"/>
          <w:szCs w:val="21"/>
        </w:rPr>
        <w:t>完毕止均保持</w:t>
      </w:r>
      <w:proofErr w:type="gramEnd"/>
      <w:r w:rsidRPr="00876B00">
        <w:rPr>
          <w:rFonts w:ascii="仿宋_GB2312" w:eastAsia="仿宋_GB2312" w:hAnsi="楷体" w:hint="eastAsia"/>
          <w:szCs w:val="21"/>
        </w:rPr>
        <w:t>有效，我方将按招标文件及政府采购法律、法规的规定，承担完成合同的全部责任和义务。</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5.如果我方有招标文件规定的不予退还投标保证金的任何行为，我方的投标保证金可被贵方没收。</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w:t>
      </w:r>
      <w:proofErr w:type="gramStart"/>
      <w:r w:rsidRPr="00876B00">
        <w:rPr>
          <w:rFonts w:ascii="仿宋_GB2312" w:eastAsia="仿宋_GB2312" w:hAnsi="楷体" w:hint="eastAsia"/>
          <w:szCs w:val="21"/>
        </w:rPr>
        <w:t>择优地</w:t>
      </w:r>
      <w:proofErr w:type="gramEnd"/>
      <w:r w:rsidRPr="00876B00">
        <w:rPr>
          <w:rFonts w:ascii="仿宋_GB2312" w:eastAsia="仿宋_GB2312" w:hAnsi="楷体" w:hint="eastAsia"/>
          <w:szCs w:val="21"/>
        </w:rPr>
        <w:t>确定中标人，我方就本次投标有关事项郑重声明如下：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（2）我方不是招标人的附属机构。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FA20E9" w:rsidRPr="00876B00" w:rsidRDefault="00FA20E9" w:rsidP="00FA20E9">
      <w:pPr>
        <w:adjustRightInd w:val="0"/>
        <w:snapToGrid w:val="0"/>
        <w:spacing w:line="372" w:lineRule="auto"/>
        <w:rPr>
          <w:rFonts w:ascii="仿宋_GB2312" w:eastAsia="仿宋_GB2312" w:hAnsi="楷体"/>
          <w:color w:val="000000"/>
          <w:szCs w:val="21"/>
        </w:rPr>
      </w:pP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FA20E9" w:rsidRPr="00876B00" w:rsidRDefault="00FA20E9" w:rsidP="00FA20E9">
      <w:pPr>
        <w:adjustRightInd w:val="0"/>
        <w:snapToGrid w:val="0"/>
        <w:spacing w:line="372" w:lineRule="auto"/>
        <w:rPr>
          <w:rFonts w:ascii="楷体" w:eastAsia="楷体" w:hAnsi="楷体"/>
          <w:color w:val="000000"/>
          <w:szCs w:val="21"/>
        </w:rPr>
      </w:pPr>
    </w:p>
    <w:p w:rsidR="00FA20E9" w:rsidRPr="00FA20E9" w:rsidRDefault="00FA20E9" w:rsidP="00FA20E9">
      <w:pPr>
        <w:pStyle w:val="11"/>
        <w:rPr>
          <w:rFonts w:ascii="仿宋_GB2312" w:eastAsia="仿宋_GB2312"/>
        </w:rPr>
      </w:pPr>
      <w:r w:rsidRPr="00FA20E9">
        <w:rPr>
          <w:rFonts w:ascii="仿宋_GB2312" w:eastAsia="仿宋_GB2312" w:hint="eastAsia"/>
        </w:rPr>
        <w:t>全权代表签字：</w:t>
      </w:r>
      <w:r w:rsidRPr="00FA20E9">
        <w:rPr>
          <w:rFonts w:ascii="仿宋_GB2312" w:eastAsia="仿宋_GB2312" w:hint="eastAsia"/>
          <w:u w:val="single"/>
        </w:rPr>
        <w:t xml:space="preserve">                   </w:t>
      </w:r>
    </w:p>
    <w:p w:rsidR="00FA20E9" w:rsidRDefault="00FA20E9" w:rsidP="00FA20E9">
      <w:pPr>
        <w:pStyle w:val="11"/>
      </w:pPr>
    </w:p>
    <w:p w:rsidR="00FA20E9" w:rsidRDefault="00FA20E9" w:rsidP="00FA20E9">
      <w:pPr>
        <w:pStyle w:val="11"/>
      </w:pPr>
    </w:p>
    <w:p w:rsidR="00464B27" w:rsidRDefault="00464B27" w:rsidP="00FA20E9">
      <w:pPr>
        <w:pStyle w:val="11"/>
      </w:pPr>
    </w:p>
    <w:p w:rsidR="00464B27" w:rsidRDefault="00464B27" w:rsidP="00FA20E9">
      <w:pPr>
        <w:pStyle w:val="11"/>
      </w:pPr>
    </w:p>
    <w:p w:rsidR="00464B27" w:rsidRDefault="00464B27" w:rsidP="00FA20E9">
      <w:pPr>
        <w:pStyle w:val="11"/>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附件四</w:t>
      </w:r>
    </w:p>
    <w:p w:rsidR="00FA20E9" w:rsidRPr="00876B00" w:rsidRDefault="00FA20E9" w:rsidP="00FA20E9">
      <w:pPr>
        <w:jc w:val="center"/>
        <w:rPr>
          <w:rFonts w:ascii="仿宋_GB2312" w:eastAsia="仿宋_GB2312" w:hAnsi="黑体"/>
          <w:b/>
          <w:sz w:val="30"/>
          <w:szCs w:val="30"/>
        </w:rPr>
      </w:pPr>
      <w:r w:rsidRPr="00876B00">
        <w:rPr>
          <w:rFonts w:ascii="仿宋_GB2312" w:eastAsia="仿宋_GB2312" w:hAnsi="黑体" w:hint="eastAsia"/>
          <w:b/>
          <w:sz w:val="30"/>
          <w:szCs w:val="30"/>
        </w:rPr>
        <w:t>报 价 单（参考格式</w:t>
      </w:r>
      <w:r>
        <w:rPr>
          <w:rFonts w:ascii="仿宋_GB2312" w:eastAsia="仿宋_GB2312" w:hAnsi="黑体" w:hint="eastAsia"/>
          <w:b/>
          <w:sz w:val="30"/>
          <w:szCs w:val="30"/>
        </w:rPr>
        <w:t>，可自拟</w:t>
      </w:r>
      <w:r w:rsidRPr="00876B00">
        <w:rPr>
          <w:rFonts w:ascii="仿宋_GB2312" w:eastAsia="仿宋_GB2312" w:hAnsi="黑体" w:hint="eastAsia"/>
          <w:b/>
          <w:sz w:val="30"/>
          <w:szCs w:val="30"/>
        </w:rPr>
        <w:t>）</w:t>
      </w:r>
    </w:p>
    <w:p w:rsidR="00FA20E9" w:rsidRPr="00876B00" w:rsidRDefault="00FA20E9" w:rsidP="00FA20E9">
      <w:pPr>
        <w:rPr>
          <w:rFonts w:ascii="仿宋_GB2312" w:eastAsia="仿宋_GB2312" w:hAnsi="黑体"/>
          <w:sz w:val="24"/>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投标方名称：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招标编号：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包件号（如有）：</w:t>
      </w:r>
      <w:r w:rsidRPr="00876B00">
        <w:rPr>
          <w:rFonts w:ascii="仿宋_GB2312" w:eastAsia="仿宋_GB2312" w:hAnsi="黑体" w:hint="eastAsia"/>
          <w:sz w:val="24"/>
          <w:u w:val="single"/>
        </w:rPr>
        <w:t xml:space="preserve">                            </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41"/>
        <w:gridCol w:w="2268"/>
        <w:gridCol w:w="1134"/>
        <w:gridCol w:w="1134"/>
        <w:gridCol w:w="771"/>
      </w:tblGrid>
      <w:tr w:rsidR="00857BFD" w:rsidTr="00D5335C">
        <w:trPr>
          <w:cantSplit/>
          <w:trHeight w:val="605"/>
        </w:trPr>
        <w:tc>
          <w:tcPr>
            <w:tcW w:w="720" w:type="dxa"/>
            <w:vAlign w:val="center"/>
          </w:tcPr>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序号</w:t>
            </w:r>
          </w:p>
        </w:tc>
        <w:tc>
          <w:tcPr>
            <w:tcW w:w="2541" w:type="dxa"/>
            <w:vAlign w:val="center"/>
          </w:tcPr>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项 目 名 称</w:t>
            </w:r>
          </w:p>
        </w:tc>
        <w:tc>
          <w:tcPr>
            <w:tcW w:w="2268" w:type="dxa"/>
            <w:vAlign w:val="center"/>
          </w:tcPr>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主要工作内容、</w:t>
            </w:r>
          </w:p>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工程量</w:t>
            </w:r>
          </w:p>
        </w:tc>
        <w:tc>
          <w:tcPr>
            <w:tcW w:w="1134" w:type="dxa"/>
            <w:vAlign w:val="center"/>
          </w:tcPr>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单价</w:t>
            </w:r>
          </w:p>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 xml:space="preserve">（元） </w:t>
            </w:r>
          </w:p>
        </w:tc>
        <w:tc>
          <w:tcPr>
            <w:tcW w:w="1134" w:type="dxa"/>
            <w:vAlign w:val="center"/>
          </w:tcPr>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数量</w:t>
            </w:r>
          </w:p>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单位</w:t>
            </w:r>
          </w:p>
        </w:tc>
        <w:tc>
          <w:tcPr>
            <w:tcW w:w="771" w:type="dxa"/>
            <w:vAlign w:val="center"/>
          </w:tcPr>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合价</w:t>
            </w:r>
          </w:p>
          <w:p w:rsidR="00857BFD" w:rsidRPr="004767BB" w:rsidRDefault="00857BFD" w:rsidP="00D5335C">
            <w:pPr>
              <w:spacing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（元）</w:t>
            </w:r>
          </w:p>
        </w:tc>
      </w:tr>
      <w:tr w:rsidR="00857BFD" w:rsidTr="00D5335C">
        <w:trPr>
          <w:cantSplit/>
          <w:trHeight w:val="624"/>
        </w:trPr>
        <w:tc>
          <w:tcPr>
            <w:tcW w:w="720"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vAlign w:val="center"/>
          </w:tcPr>
          <w:p w:rsidR="00857BFD" w:rsidRPr="004767BB" w:rsidRDefault="00857BFD" w:rsidP="004767BB">
            <w:pPr>
              <w:jc w:val="center"/>
            </w:pPr>
          </w:p>
        </w:tc>
        <w:tc>
          <w:tcPr>
            <w:tcW w:w="2541" w:type="dxa"/>
            <w:vAlign w:val="center"/>
          </w:tcPr>
          <w:p w:rsidR="00857BFD" w:rsidRDefault="00857BFD" w:rsidP="004767BB">
            <w:pPr>
              <w:pStyle w:val="af4"/>
              <w:spacing w:beforeLines="50" w:line="360" w:lineRule="auto"/>
              <w:jc w:val="center"/>
              <w:rPr>
                <w:b/>
                <w:bCs/>
                <w:sz w:val="21"/>
                <w:szCs w:val="21"/>
              </w:rPr>
            </w:pPr>
          </w:p>
        </w:tc>
        <w:tc>
          <w:tcPr>
            <w:tcW w:w="2268" w:type="dxa"/>
            <w:vAlign w:val="center"/>
          </w:tcPr>
          <w:p w:rsidR="00857BFD" w:rsidRDefault="00857BFD" w:rsidP="005E6F13">
            <w:pPr>
              <w:spacing w:beforeLines="50" w:line="360" w:lineRule="auto"/>
              <w:jc w:val="center"/>
              <w:rPr>
                <w:rFonts w:ascii="宋体" w:eastAsia="等线" w:hAnsi="宋体"/>
                <w:b/>
                <w:bCs/>
                <w:szCs w:val="21"/>
              </w:rPr>
            </w:pPr>
          </w:p>
        </w:tc>
        <w:tc>
          <w:tcPr>
            <w:tcW w:w="1134" w:type="dxa"/>
            <w:vAlign w:val="center"/>
          </w:tcPr>
          <w:p w:rsidR="00857BFD" w:rsidRDefault="00857BFD" w:rsidP="005E6F13">
            <w:pPr>
              <w:spacing w:beforeLines="50" w:line="360" w:lineRule="auto"/>
              <w:jc w:val="center"/>
              <w:rPr>
                <w:rFonts w:ascii="宋体" w:eastAsia="等线" w:hAnsi="宋体"/>
                <w:b/>
                <w:bCs/>
                <w:szCs w:val="21"/>
              </w:rPr>
            </w:pPr>
          </w:p>
        </w:tc>
        <w:tc>
          <w:tcPr>
            <w:tcW w:w="1134" w:type="dxa"/>
            <w:vAlign w:val="center"/>
          </w:tcPr>
          <w:p w:rsidR="00857BFD" w:rsidRDefault="00857BFD" w:rsidP="005E6F13">
            <w:pPr>
              <w:spacing w:beforeLines="50" w:line="360" w:lineRule="auto"/>
              <w:jc w:val="center"/>
              <w:rPr>
                <w:rFonts w:ascii="宋体" w:eastAsia="等线" w:hAnsi="宋体"/>
                <w:b/>
                <w:bCs/>
                <w:szCs w:val="21"/>
              </w:rPr>
            </w:pPr>
          </w:p>
        </w:tc>
        <w:tc>
          <w:tcPr>
            <w:tcW w:w="771" w:type="dxa"/>
            <w:vAlign w:val="center"/>
          </w:tcPr>
          <w:p w:rsidR="00857BFD" w:rsidRDefault="00857BFD" w:rsidP="005E6F13">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4767BB">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5E6F13">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4767BB">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289"/>
        </w:trPr>
        <w:tc>
          <w:tcPr>
            <w:tcW w:w="3261" w:type="dxa"/>
            <w:gridSpan w:val="2"/>
            <w:vAlign w:val="center"/>
          </w:tcPr>
          <w:p w:rsidR="00857BFD" w:rsidRPr="004767BB" w:rsidRDefault="00857BFD" w:rsidP="005E6F13">
            <w:pPr>
              <w:spacing w:beforeLines="50"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总 价（</w:t>
            </w:r>
            <w:proofErr w:type="gramStart"/>
            <w:r w:rsidRPr="004767BB">
              <w:rPr>
                <w:rFonts w:ascii="仿宋_GB2312" w:eastAsia="仿宋_GB2312" w:hAnsi="宋体" w:hint="eastAsia"/>
                <w:b/>
                <w:bCs/>
                <w:szCs w:val="21"/>
              </w:rPr>
              <w:t>注明税点</w:t>
            </w:r>
            <w:proofErr w:type="gramEnd"/>
            <w:r w:rsidRPr="004767BB">
              <w:rPr>
                <w:rFonts w:ascii="仿宋_GB2312" w:eastAsia="仿宋_GB2312" w:hAnsi="宋体" w:hint="eastAsia"/>
                <w:b/>
                <w:bCs/>
                <w:szCs w:val="21"/>
              </w:rPr>
              <w:t>）</w:t>
            </w:r>
          </w:p>
        </w:tc>
        <w:tc>
          <w:tcPr>
            <w:tcW w:w="5307" w:type="dxa"/>
            <w:gridSpan w:val="4"/>
            <w:vAlign w:val="center"/>
          </w:tcPr>
          <w:p w:rsidR="00857BFD" w:rsidRDefault="00857BFD" w:rsidP="005E6F13">
            <w:pPr>
              <w:spacing w:beforeLines="50" w:line="360" w:lineRule="auto"/>
              <w:jc w:val="center"/>
              <w:rPr>
                <w:rFonts w:ascii="宋体" w:eastAsia="等线" w:hAnsi="宋体"/>
                <w:b/>
                <w:bCs/>
                <w:szCs w:val="21"/>
              </w:rPr>
            </w:pPr>
          </w:p>
        </w:tc>
      </w:tr>
      <w:tr w:rsidR="00857BFD" w:rsidTr="00D5335C">
        <w:trPr>
          <w:cantSplit/>
          <w:trHeight w:val="289"/>
        </w:trPr>
        <w:tc>
          <w:tcPr>
            <w:tcW w:w="3261" w:type="dxa"/>
            <w:gridSpan w:val="2"/>
            <w:tcBorders>
              <w:bottom w:val="single" w:sz="4" w:space="0" w:color="auto"/>
            </w:tcBorders>
            <w:vAlign w:val="center"/>
          </w:tcPr>
          <w:p w:rsidR="00857BFD" w:rsidRPr="004767BB" w:rsidRDefault="00857BFD" w:rsidP="005E6F13">
            <w:pPr>
              <w:spacing w:beforeLines="50" w:line="360" w:lineRule="auto"/>
              <w:jc w:val="center"/>
              <w:rPr>
                <w:rFonts w:ascii="仿宋_GB2312" w:eastAsia="仿宋_GB2312" w:hAnsi="宋体" w:hint="eastAsia"/>
                <w:b/>
                <w:bCs/>
                <w:szCs w:val="21"/>
              </w:rPr>
            </w:pPr>
            <w:r w:rsidRPr="004767BB">
              <w:rPr>
                <w:rFonts w:ascii="仿宋_GB2312" w:eastAsia="仿宋_GB2312" w:hAnsi="宋体" w:hint="eastAsia"/>
                <w:b/>
                <w:bCs/>
                <w:szCs w:val="21"/>
              </w:rPr>
              <w:t>最终优惠价格</w:t>
            </w:r>
          </w:p>
        </w:tc>
        <w:tc>
          <w:tcPr>
            <w:tcW w:w="5307" w:type="dxa"/>
            <w:gridSpan w:val="4"/>
            <w:tcBorders>
              <w:bottom w:val="single" w:sz="4" w:space="0" w:color="auto"/>
            </w:tcBorders>
            <w:vAlign w:val="center"/>
          </w:tcPr>
          <w:p w:rsidR="00857BFD" w:rsidRDefault="00857BFD" w:rsidP="005E6F13">
            <w:pPr>
              <w:spacing w:beforeLines="50" w:line="360" w:lineRule="auto"/>
              <w:jc w:val="center"/>
              <w:rPr>
                <w:rFonts w:ascii="宋体" w:hAnsi="宋体"/>
                <w:b/>
                <w:bCs/>
                <w:color w:val="FF0000"/>
                <w:szCs w:val="21"/>
              </w:rPr>
            </w:pPr>
          </w:p>
        </w:tc>
      </w:tr>
    </w:tbl>
    <w:p w:rsidR="00FA20E9" w:rsidRPr="00876B00" w:rsidRDefault="00FA20E9" w:rsidP="00FA20E9">
      <w:pPr>
        <w:rPr>
          <w:rFonts w:ascii="仿宋_GB2312" w:eastAsia="仿宋_GB2312" w:hAnsi="黑体"/>
          <w:sz w:val="24"/>
          <w:u w:val="single"/>
        </w:rPr>
      </w:pPr>
    </w:p>
    <w:p w:rsidR="00FA20E9" w:rsidRPr="00876B00" w:rsidRDefault="00FA20E9" w:rsidP="00FA20E9">
      <w:pPr>
        <w:rPr>
          <w:rFonts w:ascii="仿宋_GB2312" w:eastAsia="仿宋_GB2312" w:hAnsi="黑体"/>
          <w:sz w:val="24"/>
        </w:rPr>
      </w:pPr>
      <w:r w:rsidRPr="00876B00">
        <w:rPr>
          <w:rFonts w:ascii="仿宋_GB2312" w:eastAsia="仿宋_GB2312" w:hAnsi="黑体"/>
          <w:sz w:val="24"/>
        </w:rPr>
        <w:t>注：</w:t>
      </w:r>
      <w:r>
        <w:rPr>
          <w:rFonts w:ascii="仿宋_GB2312" w:eastAsia="仿宋_GB2312" w:hAnsi="黑体"/>
          <w:sz w:val="24"/>
        </w:rPr>
        <w:t>如有</w:t>
      </w:r>
      <w:r w:rsidRPr="00876B00">
        <w:rPr>
          <w:rFonts w:ascii="仿宋_GB2312" w:eastAsia="仿宋_GB2312" w:hAnsi="黑体"/>
          <w:sz w:val="24"/>
        </w:rPr>
        <w:t>明细分项报价，请自行另附。</w:t>
      </w:r>
    </w:p>
    <w:p w:rsidR="00FA20E9" w:rsidRPr="00876B00" w:rsidRDefault="00FA20E9" w:rsidP="00FA20E9">
      <w:pPr>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投标方代表签字：</w:t>
      </w:r>
      <w:r w:rsidRPr="00876B00">
        <w:rPr>
          <w:rFonts w:ascii="仿宋_GB2312" w:eastAsia="仿宋_GB2312" w:hAnsi="黑体" w:hint="eastAsia"/>
          <w:sz w:val="24"/>
          <w:u w:val="single"/>
        </w:rPr>
        <w:t xml:space="preserve">                         </w:t>
      </w:r>
    </w:p>
    <w:p w:rsidR="00FA20E9" w:rsidRPr="00876B00" w:rsidRDefault="00FA20E9" w:rsidP="00FA20E9">
      <w:pPr>
        <w:spacing w:line="360" w:lineRule="auto"/>
        <w:ind w:firstLineChars="50" w:firstLine="120"/>
        <w:rPr>
          <w:rFonts w:ascii="仿宋_GB2312" w:eastAsia="仿宋_GB2312" w:hAnsi="黑体"/>
          <w:sz w:val="24"/>
        </w:rPr>
      </w:pPr>
      <w:r w:rsidRPr="00876B00">
        <w:rPr>
          <w:rFonts w:ascii="仿宋_GB2312" w:eastAsia="仿宋_GB2312" w:hAnsi="黑体" w:hint="eastAsia"/>
          <w:sz w:val="24"/>
        </w:rPr>
        <w:t>（加盖公章）</w:t>
      </w:r>
    </w:p>
    <w:p w:rsidR="00FA20E9" w:rsidRPr="00987A68" w:rsidRDefault="00FA20E9" w:rsidP="00FA20E9">
      <w:pPr>
        <w:ind w:firstLineChars="202" w:firstLine="485"/>
        <w:rPr>
          <w:rFonts w:ascii="仿宋_GB2312" w:eastAsia="仿宋_GB2312" w:hAnsi="仿宋_GB2312" w:cs="仿宋_GB2312"/>
          <w:sz w:val="28"/>
          <w:szCs w:val="28"/>
        </w:rPr>
      </w:pPr>
      <w:r w:rsidRPr="00876B00">
        <w:rPr>
          <w:rFonts w:ascii="仿宋_GB2312" w:eastAsia="仿宋_GB2312" w:hAnsi="黑体" w:hint="eastAsia"/>
          <w:sz w:val="24"/>
        </w:rPr>
        <w:t>职务：</w:t>
      </w:r>
      <w:r w:rsidRPr="00876B00">
        <w:rPr>
          <w:rFonts w:ascii="仿宋_GB2312" w:eastAsia="仿宋_GB2312" w:hAnsi="黑体" w:hint="eastAsia"/>
          <w:sz w:val="24"/>
          <w:u w:val="single"/>
        </w:rPr>
        <w:t xml:space="preserve">              </w:t>
      </w:r>
      <w:r w:rsidRPr="00876B00">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p w:rsidR="00857BFD" w:rsidRDefault="00857BFD" w:rsidP="00857BFD">
      <w:pPr>
        <w:spacing w:line="360" w:lineRule="auto"/>
        <w:jc w:val="left"/>
        <w:rPr>
          <w:rFonts w:ascii="宋体" w:eastAsia="等线" w:hAnsi="宋体"/>
          <w:b/>
          <w:bCs/>
          <w:szCs w:val="21"/>
        </w:rPr>
      </w:pPr>
    </w:p>
    <w:p w:rsidR="00FA20E9" w:rsidRPr="004767BB" w:rsidRDefault="00857BFD" w:rsidP="00857BFD">
      <w:pPr>
        <w:spacing w:line="360" w:lineRule="auto"/>
        <w:jc w:val="left"/>
        <w:rPr>
          <w:rFonts w:ascii="仿宋_GB2312" w:eastAsia="仿宋_GB2312" w:hAnsi="宋体" w:hint="eastAsia"/>
          <w:b/>
          <w:bCs/>
          <w:szCs w:val="21"/>
        </w:rPr>
      </w:pPr>
      <w:r w:rsidRPr="004767BB">
        <w:rPr>
          <w:rFonts w:ascii="仿宋_GB2312" w:eastAsia="仿宋_GB2312" w:hAnsi="宋体" w:hint="eastAsia"/>
          <w:b/>
          <w:bCs/>
          <w:szCs w:val="21"/>
        </w:rPr>
        <w:t>备注：此表单为示例样本，供应商应尽可能完善填写。</w:t>
      </w:r>
    </w:p>
    <w:p w:rsidR="004D343C" w:rsidRPr="00BD4A01" w:rsidRDefault="004D343C" w:rsidP="004D343C">
      <w:pPr>
        <w:pStyle w:val="11"/>
        <w:ind w:firstLineChars="0" w:firstLine="0"/>
        <w:rPr>
          <w:rFonts w:ascii="仿宋" w:eastAsia="仿宋" w:hAnsi="仿宋"/>
          <w:sz w:val="30"/>
          <w:szCs w:val="30"/>
        </w:rPr>
      </w:pPr>
      <w:r w:rsidRPr="00BD4A01">
        <w:rPr>
          <w:rFonts w:ascii="仿宋" w:eastAsia="仿宋" w:hAnsi="仿宋"/>
          <w:sz w:val="30"/>
          <w:szCs w:val="30"/>
        </w:rPr>
        <w:lastRenderedPageBreak/>
        <w:t>附件五</w:t>
      </w:r>
    </w:p>
    <w:p w:rsidR="004767BB" w:rsidRDefault="004767BB" w:rsidP="004D343C">
      <w:pPr>
        <w:pStyle w:val="2"/>
        <w:keepNext w:val="0"/>
        <w:keepLines w:val="0"/>
        <w:spacing w:before="0" w:after="0" w:line="360" w:lineRule="auto"/>
        <w:jc w:val="center"/>
        <w:rPr>
          <w:rFonts w:ascii="宋体" w:eastAsia="宋体" w:hAnsi="宋体" w:hint="eastAsia"/>
          <w:sz w:val="30"/>
          <w:szCs w:val="30"/>
        </w:rPr>
      </w:pPr>
      <w:r>
        <w:rPr>
          <w:rFonts w:ascii="宋体" w:eastAsia="宋体" w:hAnsi="宋体" w:hint="eastAsia"/>
          <w:sz w:val="30"/>
          <w:szCs w:val="30"/>
        </w:rPr>
        <w:t>设备清单</w:t>
      </w:r>
    </w:p>
    <w:tbl>
      <w:tblPr>
        <w:tblW w:w="9226" w:type="dxa"/>
        <w:tblLook w:val="04A0"/>
      </w:tblPr>
      <w:tblGrid>
        <w:gridCol w:w="1843"/>
        <w:gridCol w:w="2268"/>
        <w:gridCol w:w="2915"/>
        <w:gridCol w:w="880"/>
        <w:gridCol w:w="560"/>
        <w:gridCol w:w="760"/>
      </w:tblGrid>
      <w:tr w:rsidR="004767BB" w:rsidRPr="004767BB" w:rsidTr="004767BB">
        <w:trPr>
          <w:trHeight w:val="54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Pr>
                <w:rFonts w:ascii="宋体" w:hAnsi="宋体" w:cs="宋体" w:hint="eastAsia"/>
                <w:b/>
                <w:bCs/>
                <w:kern w:val="0"/>
                <w:sz w:val="22"/>
                <w:szCs w:val="22"/>
              </w:rPr>
              <w:t>设备名称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描述</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参数</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服务项数量</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计数</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计数单位</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笔记本电脑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spellStart"/>
            <w:r w:rsidRPr="004767BB">
              <w:rPr>
                <w:rFonts w:ascii="宋体" w:hAnsi="宋体" w:cs="宋体" w:hint="eastAsia"/>
                <w:kern w:val="0"/>
                <w:sz w:val="22"/>
                <w:szCs w:val="22"/>
              </w:rPr>
              <w:t>MacBook</w:t>
            </w:r>
            <w:proofErr w:type="spellEnd"/>
            <w:r w:rsidRPr="004767BB">
              <w:rPr>
                <w:rFonts w:ascii="宋体" w:hAnsi="宋体" w:cs="宋体" w:hint="eastAsia"/>
                <w:kern w:val="0"/>
                <w:sz w:val="22"/>
                <w:szCs w:val="22"/>
              </w:rPr>
              <w:t xml:space="preserve"> Air</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Apple M4 芯片</w:t>
            </w:r>
            <w:r w:rsidRPr="004767BB">
              <w:rPr>
                <w:rFonts w:ascii="宋体" w:hAnsi="宋体" w:cs="宋体" w:hint="eastAsia"/>
                <w:kern w:val="0"/>
                <w:sz w:val="22"/>
                <w:szCs w:val="22"/>
              </w:rPr>
              <w:br/>
              <w:t>媒体处理引擎</w:t>
            </w:r>
            <w:r w:rsidRPr="004767BB">
              <w:rPr>
                <w:rFonts w:ascii="宋体" w:hAnsi="宋体" w:cs="宋体" w:hint="eastAsia"/>
                <w:kern w:val="0"/>
                <w:sz w:val="22"/>
                <w:szCs w:val="22"/>
              </w:rPr>
              <w:br/>
              <w:t>500 尼特亮度</w:t>
            </w:r>
            <w:r w:rsidRPr="004767BB">
              <w:rPr>
                <w:rFonts w:ascii="宋体" w:hAnsi="宋体" w:cs="宋体" w:hint="eastAsia"/>
                <w:kern w:val="0"/>
                <w:sz w:val="22"/>
                <w:szCs w:val="22"/>
              </w:rPr>
              <w:br/>
              <w:t>Liquid 视网膜显示屏</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笔记本电脑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spellStart"/>
            <w:r w:rsidRPr="004767BB">
              <w:rPr>
                <w:rFonts w:ascii="宋体" w:hAnsi="宋体" w:cs="宋体" w:hint="eastAsia"/>
                <w:kern w:val="0"/>
                <w:sz w:val="22"/>
                <w:szCs w:val="22"/>
              </w:rPr>
              <w:t>MacBook</w:t>
            </w:r>
            <w:proofErr w:type="spellEnd"/>
            <w:r w:rsidRPr="004767BB">
              <w:rPr>
                <w:rFonts w:ascii="宋体" w:hAnsi="宋体" w:cs="宋体" w:hint="eastAsia"/>
                <w:kern w:val="0"/>
                <w:sz w:val="22"/>
                <w:szCs w:val="22"/>
              </w:rPr>
              <w:t xml:space="preserve"> Pro  </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Apple M5 芯片</w:t>
            </w:r>
            <w:r w:rsidRPr="004767BB">
              <w:rPr>
                <w:rFonts w:ascii="宋体" w:hAnsi="宋体" w:cs="宋体" w:hint="eastAsia"/>
                <w:kern w:val="0"/>
                <w:sz w:val="22"/>
                <w:szCs w:val="22"/>
              </w:rPr>
              <w:br/>
              <w:t>媒体处理引擎</w:t>
            </w:r>
            <w:r w:rsidRPr="004767BB">
              <w:rPr>
                <w:rFonts w:ascii="宋体" w:hAnsi="宋体" w:cs="宋体" w:hint="eastAsia"/>
                <w:kern w:val="0"/>
                <w:sz w:val="22"/>
                <w:szCs w:val="22"/>
              </w:rPr>
              <w:br/>
              <w:t>1000 尼特</w:t>
            </w:r>
            <w:r w:rsidRPr="004767BB">
              <w:rPr>
                <w:rFonts w:ascii="宋体" w:hAnsi="宋体" w:cs="宋体" w:hint="eastAsia"/>
                <w:kern w:val="0"/>
                <w:sz w:val="22"/>
                <w:szCs w:val="22"/>
              </w:rPr>
              <w:br/>
              <w:t>Liquid 视网膜 XDR 显示屏</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台式电脑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 xml:space="preserve">Mac Studio  </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媒体处理引擎</w:t>
            </w:r>
            <w:r w:rsidRPr="004767BB">
              <w:rPr>
                <w:rFonts w:ascii="宋体" w:hAnsi="宋体" w:cs="宋体" w:hint="eastAsia"/>
                <w:kern w:val="0"/>
                <w:sz w:val="22"/>
                <w:szCs w:val="22"/>
              </w:rPr>
              <w:br/>
              <w:t>内置扬声器</w:t>
            </w:r>
            <w:r w:rsidRPr="004767BB">
              <w:rPr>
                <w:rFonts w:ascii="宋体" w:hAnsi="宋体" w:cs="宋体" w:hint="eastAsia"/>
                <w:kern w:val="0"/>
                <w:sz w:val="22"/>
                <w:szCs w:val="22"/>
              </w:rPr>
              <w:br/>
              <w:t>3.5 毫米耳机插孔</w:t>
            </w:r>
            <w:r w:rsidRPr="004767BB">
              <w:rPr>
                <w:rFonts w:ascii="宋体" w:hAnsi="宋体" w:cs="宋体" w:hint="eastAsia"/>
                <w:kern w:val="0"/>
                <w:sz w:val="22"/>
                <w:szCs w:val="22"/>
              </w:rPr>
              <w:br/>
              <w:t>HDMI 端口支持多声道音频输出</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台式电脑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Mac Mini</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媒体处理引擎</w:t>
            </w:r>
            <w:r w:rsidRPr="004767BB">
              <w:rPr>
                <w:rFonts w:ascii="宋体" w:hAnsi="宋体" w:cs="宋体" w:hint="eastAsia"/>
                <w:kern w:val="0"/>
                <w:sz w:val="22"/>
                <w:szCs w:val="22"/>
              </w:rPr>
              <w:br/>
              <w:t>内置扬声器</w:t>
            </w:r>
            <w:r w:rsidRPr="004767BB">
              <w:rPr>
                <w:rFonts w:ascii="宋体" w:hAnsi="宋体" w:cs="宋体" w:hint="eastAsia"/>
                <w:kern w:val="0"/>
                <w:sz w:val="22"/>
                <w:szCs w:val="22"/>
              </w:rPr>
              <w:br/>
              <w:t>3.5 毫米耳机插孔</w:t>
            </w:r>
            <w:r w:rsidRPr="004767BB">
              <w:rPr>
                <w:rFonts w:ascii="宋体" w:hAnsi="宋体" w:cs="宋体" w:hint="eastAsia"/>
                <w:kern w:val="0"/>
                <w:sz w:val="22"/>
                <w:szCs w:val="22"/>
              </w:rPr>
              <w:br/>
              <w:t>HDMI 端口支持多声道音频输出</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笔记本电脑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笔记本   I7/16G/512G SSD/14寸</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I7/16G/512G SSD/14寸</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笔记本电脑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笔记本   I7/32G/512G SSD/16寸</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I7/32G/512G SSD/16寸</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笔记本电脑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笔记本   I9/32G/512G SSD/8G独立显卡/16寸</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I9/32G/512G SSD/8G独立显卡/16寸</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工作站</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工作站主机  i7/32G/SSD512</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i7/32G/SSD512</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工作站</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工作站主机  i9/64G/SSD512</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i9/64G/SSD512</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工作站</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gramStart"/>
            <w:r w:rsidRPr="004767BB">
              <w:rPr>
                <w:rFonts w:ascii="宋体" w:hAnsi="宋体" w:cs="宋体" w:hint="eastAsia"/>
                <w:kern w:val="0"/>
                <w:sz w:val="22"/>
                <w:szCs w:val="22"/>
              </w:rPr>
              <w:t>高配工作站</w:t>
            </w:r>
            <w:proofErr w:type="gramEnd"/>
            <w:r w:rsidRPr="004767BB">
              <w:rPr>
                <w:rFonts w:ascii="宋体" w:hAnsi="宋体" w:cs="宋体" w:hint="eastAsia"/>
                <w:kern w:val="0"/>
                <w:sz w:val="22"/>
                <w:szCs w:val="22"/>
              </w:rPr>
              <w:t>主机  i7/32G/SSD512/独显16G</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i7/32G/SSD512/独显16G</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工作站</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gramStart"/>
            <w:r w:rsidRPr="004767BB">
              <w:rPr>
                <w:rFonts w:ascii="宋体" w:hAnsi="宋体" w:cs="宋体" w:hint="eastAsia"/>
                <w:kern w:val="0"/>
                <w:sz w:val="22"/>
                <w:szCs w:val="22"/>
              </w:rPr>
              <w:t>高配工作站</w:t>
            </w:r>
            <w:proofErr w:type="gramEnd"/>
            <w:r w:rsidRPr="004767BB">
              <w:rPr>
                <w:rFonts w:ascii="宋体" w:hAnsi="宋体" w:cs="宋体" w:hint="eastAsia"/>
                <w:kern w:val="0"/>
                <w:sz w:val="22"/>
                <w:szCs w:val="22"/>
              </w:rPr>
              <w:t>主机  i9/64G/SSD512/独显16G</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i9/64G/SSD512/独显16G</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硬盘</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2TB NVME</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2TB NVME固态硬盘</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硬盘</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4TB NVME</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4TB NVME固态硬盘</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硬盘</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8TB NVME</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8TB NVME固态硬盘</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显示器</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 xml:space="preserve">21寸显示器  </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21寸，分辨率1920*1080</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显示器</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24寸显示器</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24寸，分辨率1920*1080</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显示器</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27寸显示器</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27寸，支持4K</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lastRenderedPageBreak/>
              <w:t>显示器</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34寸 曲面屏</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屏幕比例21:9曲面屏</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大屏</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55寸大屏  55寸  3840*2160（选配移动支架）</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55寸  3840*2160</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27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大屏</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80寸大屏  80寸  3840*2160（选配移动支架）</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80寸  3840*2160</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平板电脑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spellStart"/>
            <w:r w:rsidRPr="004767BB">
              <w:rPr>
                <w:rFonts w:ascii="宋体" w:hAnsi="宋体" w:cs="宋体" w:hint="eastAsia"/>
                <w:kern w:val="0"/>
                <w:sz w:val="22"/>
                <w:szCs w:val="22"/>
              </w:rPr>
              <w:t>ipad</w:t>
            </w:r>
            <w:proofErr w:type="spellEnd"/>
            <w:r w:rsidRPr="004767BB">
              <w:rPr>
                <w:rFonts w:ascii="宋体" w:hAnsi="宋体" w:cs="宋体" w:hint="eastAsia"/>
                <w:kern w:val="0"/>
                <w:sz w:val="22"/>
                <w:szCs w:val="22"/>
              </w:rPr>
              <w:t xml:space="preserve"> Air  11寸</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Liquid 视网膜显示屏</w:t>
            </w:r>
            <w:r w:rsidRPr="004767BB">
              <w:rPr>
                <w:rFonts w:ascii="宋体" w:hAnsi="宋体" w:cs="宋体" w:hint="eastAsia"/>
                <w:kern w:val="0"/>
                <w:sz w:val="22"/>
                <w:szCs w:val="22"/>
              </w:rPr>
              <w:br/>
              <w:t>LED 背光多点触控显示屏，采用 IPS 技术</w:t>
            </w:r>
            <w:r w:rsidRPr="004767BB">
              <w:rPr>
                <w:rFonts w:ascii="宋体" w:hAnsi="宋体" w:cs="宋体" w:hint="eastAsia"/>
                <w:kern w:val="0"/>
                <w:sz w:val="22"/>
                <w:szCs w:val="22"/>
              </w:rPr>
              <w:br/>
              <w:t xml:space="preserve">2360 x 1640 像素分辨率，264 </w:t>
            </w:r>
            <w:proofErr w:type="spellStart"/>
            <w:r w:rsidRPr="004767BB">
              <w:rPr>
                <w:rFonts w:ascii="宋体" w:hAnsi="宋体" w:cs="宋体" w:hint="eastAsia"/>
                <w:kern w:val="0"/>
                <w:sz w:val="22"/>
                <w:szCs w:val="22"/>
              </w:rPr>
              <w:t>ppi</w:t>
            </w:r>
            <w:proofErr w:type="spellEnd"/>
            <w:r w:rsidRPr="004767BB">
              <w:rPr>
                <w:rFonts w:ascii="宋体" w:hAnsi="宋体" w:cs="宋体" w:hint="eastAsia"/>
                <w:kern w:val="0"/>
                <w:sz w:val="22"/>
                <w:szCs w:val="22"/>
              </w:rPr>
              <w:br/>
              <w:t>500 尼特亮度</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平板电脑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spellStart"/>
            <w:r w:rsidRPr="004767BB">
              <w:rPr>
                <w:rFonts w:ascii="宋体" w:hAnsi="宋体" w:cs="宋体" w:hint="eastAsia"/>
                <w:kern w:val="0"/>
                <w:sz w:val="22"/>
                <w:szCs w:val="22"/>
              </w:rPr>
              <w:t>ipad</w:t>
            </w:r>
            <w:proofErr w:type="spellEnd"/>
            <w:r w:rsidRPr="004767BB">
              <w:rPr>
                <w:rFonts w:ascii="宋体" w:hAnsi="宋体" w:cs="宋体" w:hint="eastAsia"/>
                <w:kern w:val="0"/>
                <w:sz w:val="22"/>
                <w:szCs w:val="22"/>
              </w:rPr>
              <w:t xml:space="preserve"> Pro  12.9寸</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超精视网膜 XDR 显示屏</w:t>
            </w:r>
            <w:r w:rsidRPr="004767BB">
              <w:rPr>
                <w:rFonts w:ascii="宋体" w:hAnsi="宋体" w:cs="宋体" w:hint="eastAsia"/>
                <w:kern w:val="0"/>
                <w:sz w:val="22"/>
                <w:szCs w:val="22"/>
              </w:rPr>
              <w:br/>
              <w:t xml:space="preserve">2752 x 2064 像素分辨率，264 </w:t>
            </w:r>
            <w:proofErr w:type="spellStart"/>
            <w:r w:rsidRPr="004767BB">
              <w:rPr>
                <w:rFonts w:ascii="宋体" w:hAnsi="宋体" w:cs="宋体" w:hint="eastAsia"/>
                <w:kern w:val="0"/>
                <w:sz w:val="22"/>
                <w:szCs w:val="22"/>
              </w:rPr>
              <w:t>ppi</w:t>
            </w:r>
            <w:proofErr w:type="spellEnd"/>
            <w:r w:rsidRPr="004767BB">
              <w:rPr>
                <w:rFonts w:ascii="宋体" w:hAnsi="宋体" w:cs="宋体" w:hint="eastAsia"/>
                <w:kern w:val="0"/>
                <w:sz w:val="22"/>
                <w:szCs w:val="22"/>
              </w:rPr>
              <w:br/>
              <w:t>Apple M5 芯片</w:t>
            </w:r>
            <w:r w:rsidRPr="004767BB">
              <w:rPr>
                <w:rFonts w:ascii="宋体" w:hAnsi="宋体" w:cs="宋体" w:hint="eastAsia"/>
                <w:kern w:val="0"/>
                <w:sz w:val="22"/>
                <w:szCs w:val="22"/>
              </w:rPr>
              <w:br/>
              <w:t xml:space="preserve">1200 </w:t>
            </w:r>
            <w:proofErr w:type="gramStart"/>
            <w:r w:rsidRPr="004767BB">
              <w:rPr>
                <w:rFonts w:ascii="宋体" w:hAnsi="宋体" w:cs="宋体" w:hint="eastAsia"/>
                <w:kern w:val="0"/>
                <w:sz w:val="22"/>
                <w:szCs w:val="22"/>
              </w:rPr>
              <w:t>万像</w:t>
            </w:r>
            <w:proofErr w:type="gramEnd"/>
            <w:r w:rsidRPr="004767BB">
              <w:rPr>
                <w:rFonts w:ascii="宋体" w:hAnsi="宋体" w:cs="宋体" w:hint="eastAsia"/>
                <w:kern w:val="0"/>
                <w:sz w:val="22"/>
                <w:szCs w:val="22"/>
              </w:rPr>
              <w:t>素广角摄像头，ƒ/1.8 光圈</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81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平板电脑</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gramStart"/>
            <w:r w:rsidRPr="004767BB">
              <w:rPr>
                <w:rFonts w:ascii="宋体" w:hAnsi="宋体" w:cs="宋体" w:hint="eastAsia"/>
                <w:kern w:val="0"/>
                <w:sz w:val="22"/>
                <w:szCs w:val="22"/>
              </w:rPr>
              <w:t>安卓平板</w:t>
            </w:r>
            <w:proofErr w:type="gramEnd"/>
            <w:r w:rsidRPr="004767BB">
              <w:rPr>
                <w:rFonts w:ascii="宋体" w:hAnsi="宋体" w:cs="宋体" w:hint="eastAsia"/>
                <w:kern w:val="0"/>
                <w:sz w:val="22"/>
                <w:szCs w:val="22"/>
              </w:rPr>
              <w:t xml:space="preserve">  11.5寸</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gramStart"/>
            <w:r w:rsidRPr="004767BB">
              <w:rPr>
                <w:rFonts w:ascii="宋体" w:hAnsi="宋体" w:cs="宋体" w:hint="eastAsia"/>
                <w:kern w:val="0"/>
                <w:sz w:val="22"/>
                <w:szCs w:val="22"/>
              </w:rPr>
              <w:t>安卓系统</w:t>
            </w:r>
            <w:proofErr w:type="gramEnd"/>
            <w:r w:rsidRPr="004767BB">
              <w:rPr>
                <w:rFonts w:ascii="宋体" w:hAnsi="宋体" w:cs="宋体" w:hint="eastAsia"/>
                <w:kern w:val="0"/>
                <w:sz w:val="22"/>
                <w:szCs w:val="22"/>
              </w:rPr>
              <w:br/>
              <w:t>屏幕类型LCD</w:t>
            </w:r>
            <w:r w:rsidRPr="004767BB">
              <w:rPr>
                <w:rFonts w:ascii="宋体" w:hAnsi="宋体" w:cs="宋体" w:hint="eastAsia"/>
                <w:kern w:val="0"/>
                <w:sz w:val="22"/>
                <w:szCs w:val="22"/>
              </w:rPr>
              <w:br/>
              <w:t>屏幕尺寸11寸</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手机</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proofErr w:type="spellStart"/>
            <w:r w:rsidRPr="004767BB">
              <w:rPr>
                <w:rFonts w:ascii="宋体" w:hAnsi="宋体" w:cs="宋体" w:hint="eastAsia"/>
                <w:kern w:val="0"/>
                <w:sz w:val="22"/>
                <w:szCs w:val="22"/>
              </w:rPr>
              <w:t>iPhone</w:t>
            </w:r>
            <w:proofErr w:type="spellEnd"/>
            <w:r w:rsidRPr="004767BB">
              <w:rPr>
                <w:rFonts w:ascii="宋体" w:hAnsi="宋体" w:cs="宋体" w:hint="eastAsia"/>
                <w:kern w:val="0"/>
                <w:sz w:val="22"/>
                <w:szCs w:val="22"/>
              </w:rPr>
              <w:t xml:space="preserve"> 16Pro  A17 Pro/ 256G</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6.3 英寸超视网膜 XDR显示屏</w:t>
            </w:r>
            <w:r w:rsidRPr="004767BB">
              <w:rPr>
                <w:rFonts w:ascii="宋体" w:hAnsi="宋体" w:cs="宋体" w:hint="eastAsia"/>
                <w:kern w:val="0"/>
                <w:sz w:val="22"/>
                <w:szCs w:val="22"/>
              </w:rPr>
              <w:br/>
              <w:t>6 核中央处理器</w:t>
            </w:r>
            <w:r w:rsidRPr="004767BB">
              <w:rPr>
                <w:rFonts w:ascii="宋体" w:hAnsi="宋体" w:cs="宋体" w:hint="eastAsia"/>
                <w:kern w:val="0"/>
                <w:sz w:val="22"/>
                <w:szCs w:val="22"/>
              </w:rPr>
              <w:br/>
              <w:t>6 核图形处理器</w:t>
            </w:r>
            <w:r w:rsidRPr="004767BB">
              <w:rPr>
                <w:rFonts w:ascii="宋体" w:hAnsi="宋体" w:cs="宋体" w:hint="eastAsia"/>
                <w:kern w:val="0"/>
                <w:sz w:val="22"/>
                <w:szCs w:val="22"/>
              </w:rPr>
              <w:br/>
              <w:t>USB-C 接口</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r w:rsidR="004767BB" w:rsidRPr="004767BB" w:rsidTr="004767BB">
        <w:trPr>
          <w:trHeight w:val="108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手机</w:t>
            </w:r>
          </w:p>
        </w:tc>
        <w:tc>
          <w:tcPr>
            <w:tcW w:w="2268"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mate 70Pro  16G+512G</w:t>
            </w:r>
          </w:p>
        </w:tc>
        <w:tc>
          <w:tcPr>
            <w:tcW w:w="2915"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left"/>
              <w:rPr>
                <w:rFonts w:ascii="宋体" w:hAnsi="宋体" w:cs="宋体"/>
                <w:kern w:val="0"/>
                <w:sz w:val="22"/>
                <w:szCs w:val="22"/>
              </w:rPr>
            </w:pPr>
            <w:r w:rsidRPr="004767BB">
              <w:rPr>
                <w:rFonts w:ascii="宋体" w:hAnsi="宋体" w:cs="宋体" w:hint="eastAsia"/>
                <w:kern w:val="0"/>
                <w:sz w:val="22"/>
                <w:szCs w:val="22"/>
              </w:rPr>
              <w:t>屏幕尺寸6.9英寸</w:t>
            </w:r>
            <w:r w:rsidRPr="004767BB">
              <w:rPr>
                <w:rFonts w:ascii="宋体" w:hAnsi="宋体" w:cs="宋体" w:hint="eastAsia"/>
                <w:kern w:val="0"/>
                <w:sz w:val="22"/>
                <w:szCs w:val="22"/>
              </w:rPr>
              <w:br/>
              <w:t>屏幕刷新率120Hz</w:t>
            </w:r>
            <w:r w:rsidRPr="004767BB">
              <w:rPr>
                <w:rFonts w:ascii="宋体" w:hAnsi="宋体" w:cs="宋体" w:hint="eastAsia"/>
                <w:kern w:val="0"/>
                <w:sz w:val="22"/>
                <w:szCs w:val="22"/>
              </w:rPr>
              <w:br/>
              <w:t>16G+512G</w:t>
            </w:r>
            <w:r w:rsidRPr="004767BB">
              <w:rPr>
                <w:rFonts w:ascii="宋体" w:hAnsi="宋体" w:cs="宋体" w:hint="eastAsia"/>
                <w:kern w:val="0"/>
                <w:sz w:val="22"/>
                <w:szCs w:val="22"/>
              </w:rPr>
              <w:br/>
              <w:t>屏幕材质OLED曲面屏</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天</w:t>
            </w:r>
          </w:p>
        </w:tc>
      </w:tr>
    </w:tbl>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Default="004767BB" w:rsidP="004767BB">
      <w:pPr>
        <w:jc w:val="left"/>
        <w:rPr>
          <w:rFonts w:hint="eastAsia"/>
        </w:rPr>
      </w:pPr>
    </w:p>
    <w:p w:rsidR="004767BB" w:rsidRPr="004767BB" w:rsidRDefault="004767BB" w:rsidP="004767BB">
      <w:pPr>
        <w:jc w:val="left"/>
        <w:rPr>
          <w:rFonts w:hint="eastAsia"/>
        </w:rPr>
      </w:pPr>
      <w:r w:rsidRPr="00BD4A01">
        <w:rPr>
          <w:rFonts w:ascii="仿宋" w:eastAsia="仿宋" w:hAnsi="仿宋"/>
          <w:sz w:val="30"/>
          <w:szCs w:val="30"/>
        </w:rPr>
        <w:lastRenderedPageBreak/>
        <w:t>附件</w:t>
      </w:r>
      <w:r>
        <w:rPr>
          <w:rFonts w:ascii="仿宋" w:eastAsia="仿宋" w:hAnsi="仿宋" w:hint="eastAsia"/>
          <w:sz w:val="30"/>
          <w:szCs w:val="30"/>
        </w:rPr>
        <w:t>六</w:t>
      </w:r>
    </w:p>
    <w:p w:rsidR="004D343C" w:rsidRPr="00113A53" w:rsidRDefault="004D343C" w:rsidP="004D343C">
      <w:pPr>
        <w:pStyle w:val="2"/>
        <w:keepNext w:val="0"/>
        <w:keepLines w:val="0"/>
        <w:spacing w:before="0" w:after="0" w:line="360" w:lineRule="auto"/>
        <w:jc w:val="center"/>
        <w:rPr>
          <w:rFonts w:ascii="宋体" w:eastAsia="宋体" w:hAnsi="宋体"/>
          <w:sz w:val="30"/>
          <w:szCs w:val="30"/>
        </w:rPr>
      </w:pPr>
      <w:r w:rsidRPr="00113A53">
        <w:rPr>
          <w:rFonts w:ascii="宋体" w:eastAsia="宋体" w:hAnsi="宋体" w:hint="eastAsia"/>
          <w:sz w:val="30"/>
          <w:szCs w:val="30"/>
        </w:rPr>
        <w:t>技术</w:t>
      </w:r>
      <w:r w:rsidRPr="00113A53">
        <w:rPr>
          <w:rFonts w:ascii="宋体" w:eastAsia="宋体" w:hAnsi="宋体"/>
          <w:sz w:val="30"/>
          <w:szCs w:val="30"/>
        </w:rPr>
        <w:t>偏差表</w:t>
      </w:r>
    </w:p>
    <w:tbl>
      <w:tblPr>
        <w:tblW w:w="83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5" w:type="dxa"/>
          <w:left w:w="28" w:type="dxa"/>
          <w:bottom w:w="85" w:type="dxa"/>
          <w:right w:w="28" w:type="dxa"/>
        </w:tblCellMar>
        <w:tblLook w:val="0000"/>
      </w:tblPr>
      <w:tblGrid>
        <w:gridCol w:w="2558"/>
        <w:gridCol w:w="1062"/>
        <w:gridCol w:w="2559"/>
        <w:gridCol w:w="1062"/>
        <w:gridCol w:w="1062"/>
      </w:tblGrid>
      <w:tr w:rsidR="004D343C" w:rsidRPr="00113A53" w:rsidTr="00C378DB">
        <w:trPr>
          <w:jc w:val="center"/>
        </w:trPr>
        <w:tc>
          <w:tcPr>
            <w:tcW w:w="2558" w:type="dxa"/>
            <w:tcBorders>
              <w:top w:val="single" w:sz="12"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kern w:val="0"/>
                <w:szCs w:val="21"/>
              </w:rPr>
              <w:t>招标文件章节及条款号</w:t>
            </w:r>
          </w:p>
        </w:tc>
        <w:tc>
          <w:tcPr>
            <w:tcW w:w="1062" w:type="dxa"/>
            <w:tcBorders>
              <w:top w:val="single" w:sz="12"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szCs w:val="21"/>
              </w:rPr>
              <w:t>招标</w:t>
            </w:r>
            <w:r w:rsidRPr="00113A53">
              <w:rPr>
                <w:rFonts w:ascii="宋体" w:hAnsi="宋体" w:hint="eastAsia"/>
                <w:szCs w:val="21"/>
              </w:rPr>
              <w:t>要求</w:t>
            </w:r>
          </w:p>
        </w:tc>
        <w:tc>
          <w:tcPr>
            <w:tcW w:w="2559" w:type="dxa"/>
            <w:tcBorders>
              <w:top w:val="single" w:sz="12"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hint="eastAsia"/>
                <w:kern w:val="0"/>
                <w:szCs w:val="21"/>
              </w:rPr>
              <w:t>投</w:t>
            </w:r>
            <w:r w:rsidRPr="00113A53">
              <w:rPr>
                <w:rFonts w:ascii="宋体" w:hAnsi="宋体"/>
                <w:kern w:val="0"/>
                <w:szCs w:val="21"/>
              </w:rPr>
              <w:t>标文件章节及条款号</w:t>
            </w:r>
          </w:p>
        </w:tc>
        <w:tc>
          <w:tcPr>
            <w:tcW w:w="1062" w:type="dxa"/>
            <w:tcBorders>
              <w:top w:val="single" w:sz="12"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szCs w:val="21"/>
              </w:rPr>
              <w:t>投标</w:t>
            </w:r>
            <w:r w:rsidRPr="00113A53">
              <w:rPr>
                <w:rFonts w:ascii="宋体" w:hAnsi="宋体" w:hint="eastAsia"/>
                <w:szCs w:val="21"/>
              </w:rPr>
              <w:t>响应</w:t>
            </w:r>
          </w:p>
        </w:tc>
        <w:tc>
          <w:tcPr>
            <w:tcW w:w="1062" w:type="dxa"/>
            <w:tcBorders>
              <w:top w:val="single" w:sz="12"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szCs w:val="21"/>
              </w:rPr>
              <w:t>偏</w:t>
            </w:r>
            <w:r w:rsidRPr="00113A53">
              <w:rPr>
                <w:rFonts w:ascii="宋体" w:hAnsi="宋体" w:hint="eastAsia"/>
                <w:szCs w:val="21"/>
              </w:rPr>
              <w:t>差</w:t>
            </w:r>
            <w:r w:rsidRPr="00113A53">
              <w:rPr>
                <w:rFonts w:ascii="宋体" w:hAnsi="宋体"/>
                <w:szCs w:val="21"/>
              </w:rPr>
              <w:t>说明</w:t>
            </w: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bl>
    <w:p w:rsidR="004D343C" w:rsidRDefault="004D343C" w:rsidP="004D343C">
      <w:pPr>
        <w:spacing w:after="120"/>
        <w:jc w:val="left"/>
        <w:rPr>
          <w:rFonts w:ascii="宋体" w:hAnsi="宋体"/>
          <w:b/>
          <w:szCs w:val="21"/>
        </w:rPr>
      </w:pPr>
    </w:p>
    <w:p w:rsidR="004D343C" w:rsidRPr="00113A53" w:rsidRDefault="004D343C" w:rsidP="004D343C">
      <w:pPr>
        <w:spacing w:after="120"/>
        <w:jc w:val="left"/>
        <w:rPr>
          <w:rFonts w:ascii="宋体" w:hAnsi="宋体"/>
          <w:b/>
          <w:szCs w:val="21"/>
        </w:rPr>
      </w:pPr>
      <w:r w:rsidRPr="00113A53">
        <w:rPr>
          <w:rFonts w:ascii="宋体" w:hAnsi="宋体" w:hint="eastAsia"/>
          <w:b/>
          <w:szCs w:val="21"/>
        </w:rPr>
        <w:t>本表是对招标文件《项目需求及技术规格》的逐条应答，投标人可自行设定格式。如</w:t>
      </w:r>
      <w:proofErr w:type="gramStart"/>
      <w:r w:rsidRPr="00113A53">
        <w:rPr>
          <w:rFonts w:ascii="宋体" w:hAnsi="宋体" w:hint="eastAsia"/>
          <w:b/>
          <w:szCs w:val="21"/>
        </w:rPr>
        <w:t>未逐</w:t>
      </w:r>
      <w:proofErr w:type="gramEnd"/>
      <w:r w:rsidRPr="00113A53">
        <w:rPr>
          <w:rFonts w:ascii="宋体" w:hAnsi="宋体" w:hint="eastAsia"/>
          <w:b/>
          <w:szCs w:val="21"/>
        </w:rPr>
        <w:t>条应答，是投标人的风险，则按不利于投标人的原则评审，并可能导致投标被否决。</w:t>
      </w:r>
    </w:p>
    <w:p w:rsidR="004D343C" w:rsidRPr="00113A53" w:rsidRDefault="004D343C" w:rsidP="004D343C">
      <w:pPr>
        <w:spacing w:after="120"/>
        <w:jc w:val="left"/>
        <w:rPr>
          <w:rFonts w:ascii="宋体" w:hAnsi="宋体"/>
          <w:b/>
          <w:szCs w:val="21"/>
        </w:rPr>
      </w:pPr>
      <w:r w:rsidRPr="00113A53">
        <w:rPr>
          <w:rFonts w:ascii="宋体" w:hAnsi="宋体" w:hint="eastAsia"/>
          <w:b/>
          <w:szCs w:val="21"/>
        </w:rPr>
        <w:t>首先对实现或满足程度明确</w:t>
      </w:r>
      <w:proofErr w:type="gramStart"/>
      <w:r w:rsidRPr="00113A53">
        <w:rPr>
          <w:rFonts w:ascii="宋体" w:hAnsi="宋体" w:hint="eastAsia"/>
          <w:b/>
          <w:szCs w:val="21"/>
        </w:rPr>
        <w:t>作出</w:t>
      </w:r>
      <w:proofErr w:type="gramEnd"/>
      <w:r w:rsidRPr="00113A53">
        <w:rPr>
          <w:rFonts w:ascii="宋体" w:hAnsi="宋体" w:hint="eastAsia"/>
          <w:b/>
          <w:szCs w:val="21"/>
        </w:rPr>
        <w:t>“满足”、“不满足”，或 “部分满足”的应答、不能出现“了解”、“清楚”等其他字样，然后</w:t>
      </w:r>
      <w:proofErr w:type="gramStart"/>
      <w:r w:rsidRPr="00113A53">
        <w:rPr>
          <w:rFonts w:ascii="宋体" w:hAnsi="宋体" w:hint="eastAsia"/>
          <w:b/>
          <w:szCs w:val="21"/>
        </w:rPr>
        <w:t>作出</w:t>
      </w:r>
      <w:proofErr w:type="gramEnd"/>
      <w:r w:rsidRPr="00113A53">
        <w:rPr>
          <w:rFonts w:ascii="宋体" w:hAnsi="宋体" w:hint="eastAsia"/>
          <w:b/>
          <w:szCs w:val="21"/>
        </w:rPr>
        <w:t>具体、详细的说明，不能仅仅应答“满足”、“不满足”，或 “部分满足”。</w:t>
      </w:r>
    </w:p>
    <w:p w:rsidR="004D343C" w:rsidRPr="00113A53" w:rsidRDefault="004D343C" w:rsidP="004D343C">
      <w:pPr>
        <w:rPr>
          <w:rFonts w:ascii="宋体" w:hAnsi="宋体"/>
          <w:b/>
          <w:szCs w:val="21"/>
        </w:rPr>
      </w:pPr>
      <w:r w:rsidRPr="00113A53">
        <w:rPr>
          <w:rFonts w:ascii="宋体" w:hAnsi="宋体" w:hint="eastAsia"/>
          <w:b/>
          <w:szCs w:val="21"/>
        </w:rPr>
        <w:t>凡采用“详见”，“参见”方式说明的，应添加指向性的章节及页码。</w:t>
      </w: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sidRPr="00113A53">
        <w:rPr>
          <w:rFonts w:ascii="宋体" w:hAnsi="宋体"/>
          <w:szCs w:val="21"/>
        </w:rPr>
        <w:t>投标</w:t>
      </w:r>
      <w:r w:rsidRPr="00113A53">
        <w:rPr>
          <w:rFonts w:ascii="宋体" w:hAnsi="宋体" w:hint="eastAsia"/>
          <w:szCs w:val="21"/>
        </w:rPr>
        <w:t>人名称：</w:t>
      </w:r>
      <w:r w:rsidRPr="00113A53">
        <w:rPr>
          <w:rFonts w:ascii="宋体" w:hAnsi="宋体" w:hint="eastAsia"/>
          <w:szCs w:val="21"/>
          <w:u w:val="single"/>
        </w:rPr>
        <w:t xml:space="preserve">                                       </w:t>
      </w:r>
      <w:r w:rsidRPr="00113A53">
        <w:rPr>
          <w:rFonts w:ascii="宋体" w:hAnsi="宋体"/>
          <w:szCs w:val="21"/>
        </w:rPr>
        <w:t>（盖</w:t>
      </w:r>
      <w:r w:rsidRPr="00113A53">
        <w:rPr>
          <w:rFonts w:ascii="宋体" w:hAnsi="宋体" w:hint="eastAsia"/>
          <w:szCs w:val="21"/>
        </w:rPr>
        <w:t>单位公</w:t>
      </w:r>
      <w:r w:rsidRPr="00113A53">
        <w:rPr>
          <w:rFonts w:ascii="宋体" w:hAnsi="宋体"/>
          <w:szCs w:val="21"/>
        </w:rPr>
        <w:t>章）</w:t>
      </w:r>
    </w:p>
    <w:p w:rsidR="004D343C" w:rsidRPr="00113A53" w:rsidRDefault="004D343C" w:rsidP="004D343C">
      <w:pPr>
        <w:topLinePunct/>
        <w:jc w:val="left"/>
        <w:rPr>
          <w:rFonts w:ascii="宋体" w:hAnsi="宋体"/>
          <w:szCs w:val="21"/>
        </w:rPr>
      </w:pPr>
      <w:r w:rsidRPr="00113A53">
        <w:rPr>
          <w:rFonts w:ascii="宋体" w:hAnsi="宋体"/>
          <w:szCs w:val="21"/>
        </w:rPr>
        <w:t>法定代表人（单位负责人）或</w:t>
      </w:r>
      <w:r w:rsidRPr="00113A53">
        <w:rPr>
          <w:rFonts w:ascii="宋体" w:hAnsi="宋体" w:hint="eastAsia"/>
          <w:szCs w:val="21"/>
        </w:rPr>
        <w:t>其委托代理人</w:t>
      </w:r>
      <w:r w:rsidRPr="00113A53">
        <w:rPr>
          <w:rFonts w:ascii="宋体" w:hAnsi="宋体"/>
          <w:szCs w:val="21"/>
        </w:rPr>
        <w:t>：</w:t>
      </w:r>
      <w:r w:rsidRPr="00113A53">
        <w:rPr>
          <w:rFonts w:ascii="宋体" w:hAnsi="宋体"/>
          <w:szCs w:val="21"/>
          <w:u w:val="single"/>
        </w:rPr>
        <w:t xml:space="preserve">           </w:t>
      </w:r>
      <w:r w:rsidRPr="00113A53">
        <w:rPr>
          <w:rFonts w:ascii="宋体" w:hAnsi="宋体"/>
          <w:szCs w:val="21"/>
        </w:rPr>
        <w:t>（签字</w:t>
      </w:r>
      <w:r w:rsidRPr="00113A53">
        <w:rPr>
          <w:rFonts w:ascii="宋体" w:hAnsi="宋体" w:hint="eastAsia"/>
          <w:szCs w:val="21"/>
        </w:rPr>
        <w:t>或盖章</w:t>
      </w:r>
      <w:r w:rsidRPr="00113A53">
        <w:rPr>
          <w:rFonts w:ascii="宋体" w:hAnsi="宋体"/>
          <w:szCs w:val="21"/>
        </w:rPr>
        <w:t>）</w:t>
      </w:r>
    </w:p>
    <w:p w:rsidR="004D343C" w:rsidRPr="00113A53" w:rsidRDefault="004D343C" w:rsidP="004D343C">
      <w:pPr>
        <w:rPr>
          <w:rFonts w:ascii="宋体" w:hAnsi="宋体"/>
          <w:szCs w:val="21"/>
        </w:rPr>
      </w:pPr>
      <w:r w:rsidRPr="00113A53">
        <w:rPr>
          <w:rFonts w:ascii="宋体" w:hAnsi="宋体"/>
          <w:szCs w:val="21"/>
        </w:rPr>
        <w:t>日期：</w:t>
      </w:r>
    </w:p>
    <w:p w:rsidR="004D343C" w:rsidRDefault="004D343C" w:rsidP="004D343C"/>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Pr="00857BFD" w:rsidRDefault="004D343C" w:rsidP="00857BFD">
      <w:pPr>
        <w:spacing w:line="360" w:lineRule="auto"/>
        <w:jc w:val="left"/>
        <w:rPr>
          <w:rFonts w:ascii="宋体" w:eastAsia="等线" w:hAnsi="宋体"/>
          <w:b/>
          <w:bCs/>
          <w:szCs w:val="21"/>
        </w:rPr>
      </w:pPr>
    </w:p>
    <w:sectPr w:rsidR="004D343C" w:rsidRPr="00857BFD" w:rsidSect="007F11E8">
      <w:footerReference w:type="default" r:id="rId7"/>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81B" w:rsidRDefault="00C7581B" w:rsidP="007F11E8">
      <w:r>
        <w:separator/>
      </w:r>
    </w:p>
  </w:endnote>
  <w:endnote w:type="continuationSeparator" w:id="0">
    <w:p w:rsidR="00C7581B" w:rsidRDefault="00C7581B" w:rsidP="007F11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汉仪楷体简"/>
    <w:charset w:val="00"/>
    <w:family w:val="auto"/>
    <w:pitch w:val="default"/>
    <w:sig w:usb0="00000000" w:usb1="00000000" w:usb2="00000010" w:usb3="00000000" w:csb0="00040000" w:csb1="00000000"/>
  </w:font>
  <w:font w:name="全真中明體">
    <w:altName w:val="苹方-简"/>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E8" w:rsidRDefault="009E767E">
    <w:pPr>
      <w:pStyle w:val="af0"/>
      <w:framePr w:wrap="around" w:vAnchor="text" w:hAnchor="margin" w:xAlign="right" w:y="1"/>
      <w:rPr>
        <w:rStyle w:val="af9"/>
      </w:rPr>
    </w:pPr>
    <w:r>
      <w:fldChar w:fldCharType="begin"/>
    </w:r>
    <w:r w:rsidR="005F3B8E">
      <w:rPr>
        <w:rStyle w:val="af9"/>
      </w:rPr>
      <w:instrText xml:space="preserve">PAGE  </w:instrText>
    </w:r>
    <w:r>
      <w:fldChar w:fldCharType="separate"/>
    </w:r>
    <w:r w:rsidR="004767BB">
      <w:rPr>
        <w:rStyle w:val="af9"/>
        <w:noProof/>
      </w:rPr>
      <w:t>2</w:t>
    </w:r>
    <w:r>
      <w:fldChar w:fldCharType="end"/>
    </w:r>
  </w:p>
  <w:p w:rsidR="007F11E8" w:rsidRDefault="007F11E8">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81B" w:rsidRDefault="00C7581B" w:rsidP="007F11E8">
      <w:r>
        <w:separator/>
      </w:r>
    </w:p>
  </w:footnote>
  <w:footnote w:type="continuationSeparator" w:id="0">
    <w:p w:rsidR="00C7581B" w:rsidRDefault="00C7581B" w:rsidP="007F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3AAEE"/>
    <w:multiLevelType w:val="singleLevel"/>
    <w:tmpl w:val="8043AAEE"/>
    <w:lvl w:ilvl="0">
      <w:start w:val="1"/>
      <w:numFmt w:val="decimal"/>
      <w:suff w:val="nothing"/>
      <w:lvlText w:val="%1、"/>
      <w:lvlJc w:val="left"/>
    </w:lvl>
  </w:abstractNum>
  <w:abstractNum w:abstractNumId="1">
    <w:nsid w:val="FBDE0A9D"/>
    <w:multiLevelType w:val="singleLevel"/>
    <w:tmpl w:val="FBDE0A9D"/>
    <w:lvl w:ilvl="0">
      <w:start w:val="1"/>
      <w:numFmt w:val="decimal"/>
      <w:suff w:val="nothing"/>
      <w:lvlText w:val="%1、"/>
      <w:lvlJc w:val="left"/>
    </w:lvl>
  </w:abstractNum>
  <w:abstractNum w:abstractNumId="2">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6C6DCA"/>
    <w:multiLevelType w:val="hybridMultilevel"/>
    <w:tmpl w:val="6D04BD38"/>
    <w:lvl w:ilvl="0" w:tplc="3B36D362">
      <w:start w:val="4"/>
      <w:numFmt w:val="japaneseCounting"/>
      <w:lvlText w:val="%1、"/>
      <w:lvlJc w:val="left"/>
      <w:pPr>
        <w:ind w:left="450" w:hanging="450"/>
      </w:pPr>
      <w:rPr>
        <w:rFonts w:hint="default"/>
      </w:rPr>
    </w:lvl>
    <w:lvl w:ilvl="1" w:tplc="A6882298">
      <w:start w:val="5"/>
      <w:numFmt w:val="decimal"/>
      <w:lvlText w:val="%2、"/>
      <w:lvlJc w:val="left"/>
      <w:pPr>
        <w:ind w:left="780" w:hanging="360"/>
      </w:pPr>
      <w:rPr>
        <w:rFonts w:hint="default"/>
      </w:rPr>
    </w:lvl>
    <w:lvl w:ilvl="2" w:tplc="8C2CD94E">
      <w:start w:val="8"/>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DD7151"/>
    <w:multiLevelType w:val="hybridMultilevel"/>
    <w:tmpl w:val="E3641710"/>
    <w:lvl w:ilvl="0" w:tplc="8C680FFE">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31544DB"/>
    <w:multiLevelType w:val="hybridMultilevel"/>
    <w:tmpl w:val="A70E7460"/>
    <w:lvl w:ilvl="0" w:tplc="CC50AC68">
      <w:start w:val="9"/>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C982438"/>
    <w:multiLevelType w:val="hybridMultilevel"/>
    <w:tmpl w:val="FA96FE00"/>
    <w:lvl w:ilvl="0" w:tplc="435ED44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2C5618E1"/>
    <w:multiLevelType w:val="hybridMultilevel"/>
    <w:tmpl w:val="20524E1E"/>
    <w:lvl w:ilvl="0" w:tplc="E550D0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9">
    <w:nsid w:val="47C46DB5"/>
    <w:multiLevelType w:val="hybridMultilevel"/>
    <w:tmpl w:val="49D0023C"/>
    <w:lvl w:ilvl="0" w:tplc="8BC4521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A2F77B8"/>
    <w:multiLevelType w:val="hybridMultilevel"/>
    <w:tmpl w:val="18C46120"/>
    <w:lvl w:ilvl="0" w:tplc="C6369010">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1">
    <w:nsid w:val="5F5D4E5E"/>
    <w:multiLevelType w:val="hybridMultilevel"/>
    <w:tmpl w:val="291EEAC0"/>
    <w:lvl w:ilvl="0" w:tplc="12860ED4">
      <w:start w:val="3"/>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620A77AC"/>
    <w:multiLevelType w:val="hybridMultilevel"/>
    <w:tmpl w:val="EEACE2AE"/>
    <w:lvl w:ilvl="0" w:tplc="DA0CA1E8">
      <w:start w:val="9"/>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65495C20"/>
    <w:multiLevelType w:val="multilevel"/>
    <w:tmpl w:val="65495C20"/>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4">
    <w:nsid w:val="6F1B4163"/>
    <w:multiLevelType w:val="hybridMultilevel"/>
    <w:tmpl w:val="05281948"/>
    <w:lvl w:ilvl="0" w:tplc="2C5C1258">
      <w:start w:val="6"/>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5"/>
  </w:num>
  <w:num w:numId="4">
    <w:abstractNumId w:val="13"/>
  </w:num>
  <w:num w:numId="5">
    <w:abstractNumId w:val="1"/>
  </w:num>
  <w:num w:numId="6">
    <w:abstractNumId w:val="0"/>
  </w:num>
  <w:num w:numId="7">
    <w:abstractNumId w:val="4"/>
  </w:num>
  <w:num w:numId="8">
    <w:abstractNumId w:val="7"/>
  </w:num>
  <w:num w:numId="9">
    <w:abstractNumId w:val="9"/>
  </w:num>
  <w:num w:numId="10">
    <w:abstractNumId w:val="8"/>
  </w:num>
  <w:num w:numId="11">
    <w:abstractNumId w:val="10"/>
  </w:num>
  <w:num w:numId="12">
    <w:abstractNumId w:val="5"/>
  </w:num>
  <w:num w:numId="13">
    <w:abstractNumId w:val="11"/>
  </w:num>
  <w:num w:numId="14">
    <w:abstractNumId w:val="12"/>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2"/>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1746A"/>
    <w:rsid w:val="DAC9B91F"/>
    <w:rsid w:val="DFFE9ABB"/>
    <w:rsid w:val="E5754C49"/>
    <w:rsid w:val="F23E7F9F"/>
    <w:rsid w:val="F9FD39B2"/>
    <w:rsid w:val="FFBBA83E"/>
    <w:rsid w:val="00004507"/>
    <w:rsid w:val="00007AF4"/>
    <w:rsid w:val="000105E3"/>
    <w:rsid w:val="00013304"/>
    <w:rsid w:val="000204AE"/>
    <w:rsid w:val="00021622"/>
    <w:rsid w:val="00023039"/>
    <w:rsid w:val="00025D8B"/>
    <w:rsid w:val="00026095"/>
    <w:rsid w:val="00026B4E"/>
    <w:rsid w:val="00027723"/>
    <w:rsid w:val="00031F74"/>
    <w:rsid w:val="00034894"/>
    <w:rsid w:val="00034BDD"/>
    <w:rsid w:val="00040508"/>
    <w:rsid w:val="00041D17"/>
    <w:rsid w:val="00043F5E"/>
    <w:rsid w:val="000443C0"/>
    <w:rsid w:val="0004655B"/>
    <w:rsid w:val="00046657"/>
    <w:rsid w:val="00047690"/>
    <w:rsid w:val="0005344E"/>
    <w:rsid w:val="000537B8"/>
    <w:rsid w:val="00053C86"/>
    <w:rsid w:val="00056FD1"/>
    <w:rsid w:val="000617E5"/>
    <w:rsid w:val="00061EB1"/>
    <w:rsid w:val="00066981"/>
    <w:rsid w:val="000670C5"/>
    <w:rsid w:val="00071B64"/>
    <w:rsid w:val="00071F67"/>
    <w:rsid w:val="00075060"/>
    <w:rsid w:val="00075FEF"/>
    <w:rsid w:val="00076ACE"/>
    <w:rsid w:val="00076D65"/>
    <w:rsid w:val="0008137D"/>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D0F95"/>
    <w:rsid w:val="000D3918"/>
    <w:rsid w:val="000D43CE"/>
    <w:rsid w:val="000D6D91"/>
    <w:rsid w:val="000E0C65"/>
    <w:rsid w:val="000E0EE6"/>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779A"/>
    <w:rsid w:val="00157C74"/>
    <w:rsid w:val="00162068"/>
    <w:rsid w:val="00163BD8"/>
    <w:rsid w:val="0016446A"/>
    <w:rsid w:val="00171827"/>
    <w:rsid w:val="0017194C"/>
    <w:rsid w:val="00173C80"/>
    <w:rsid w:val="00174BFE"/>
    <w:rsid w:val="001763E9"/>
    <w:rsid w:val="00177913"/>
    <w:rsid w:val="00185DAB"/>
    <w:rsid w:val="001868FB"/>
    <w:rsid w:val="001901DE"/>
    <w:rsid w:val="00192225"/>
    <w:rsid w:val="00193375"/>
    <w:rsid w:val="00195CE5"/>
    <w:rsid w:val="001A0179"/>
    <w:rsid w:val="001A0B57"/>
    <w:rsid w:val="001A292A"/>
    <w:rsid w:val="001B18BF"/>
    <w:rsid w:val="001B3389"/>
    <w:rsid w:val="001B36DD"/>
    <w:rsid w:val="001B6162"/>
    <w:rsid w:val="001C4960"/>
    <w:rsid w:val="001C579F"/>
    <w:rsid w:val="001C5C6D"/>
    <w:rsid w:val="001D0042"/>
    <w:rsid w:val="001D02E1"/>
    <w:rsid w:val="001D0D3A"/>
    <w:rsid w:val="001D3132"/>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3709"/>
    <w:rsid w:val="002259E9"/>
    <w:rsid w:val="00236451"/>
    <w:rsid w:val="00240899"/>
    <w:rsid w:val="00241F97"/>
    <w:rsid w:val="0024272C"/>
    <w:rsid w:val="0024664A"/>
    <w:rsid w:val="00250302"/>
    <w:rsid w:val="002504A2"/>
    <w:rsid w:val="0025066F"/>
    <w:rsid w:val="002520D7"/>
    <w:rsid w:val="002527FF"/>
    <w:rsid w:val="00253ADD"/>
    <w:rsid w:val="00253B35"/>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71970"/>
    <w:rsid w:val="00280FCA"/>
    <w:rsid w:val="00284CA5"/>
    <w:rsid w:val="00284E28"/>
    <w:rsid w:val="002915CB"/>
    <w:rsid w:val="002937AE"/>
    <w:rsid w:val="00293E19"/>
    <w:rsid w:val="00296958"/>
    <w:rsid w:val="002A045A"/>
    <w:rsid w:val="002A523C"/>
    <w:rsid w:val="002A58AA"/>
    <w:rsid w:val="002B4F0E"/>
    <w:rsid w:val="002C08DB"/>
    <w:rsid w:val="002C48A9"/>
    <w:rsid w:val="002C4F66"/>
    <w:rsid w:val="002C614E"/>
    <w:rsid w:val="002C6F90"/>
    <w:rsid w:val="002D06BB"/>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6BB6"/>
    <w:rsid w:val="0031726E"/>
    <w:rsid w:val="00322D46"/>
    <w:rsid w:val="003264A5"/>
    <w:rsid w:val="00332469"/>
    <w:rsid w:val="00333A7F"/>
    <w:rsid w:val="00333F08"/>
    <w:rsid w:val="003350D9"/>
    <w:rsid w:val="0033526D"/>
    <w:rsid w:val="00335558"/>
    <w:rsid w:val="0033617D"/>
    <w:rsid w:val="00336ED0"/>
    <w:rsid w:val="00337F27"/>
    <w:rsid w:val="00341B0F"/>
    <w:rsid w:val="00341C30"/>
    <w:rsid w:val="00345059"/>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B25DD"/>
    <w:rsid w:val="003C4BF9"/>
    <w:rsid w:val="003D103E"/>
    <w:rsid w:val="003D25A6"/>
    <w:rsid w:val="003E06D5"/>
    <w:rsid w:val="003E31DE"/>
    <w:rsid w:val="003E46A5"/>
    <w:rsid w:val="003E65E6"/>
    <w:rsid w:val="003E6793"/>
    <w:rsid w:val="003E7233"/>
    <w:rsid w:val="003E72F2"/>
    <w:rsid w:val="003F1929"/>
    <w:rsid w:val="003F2A91"/>
    <w:rsid w:val="003F6568"/>
    <w:rsid w:val="003F65ED"/>
    <w:rsid w:val="003F6AE5"/>
    <w:rsid w:val="0040520C"/>
    <w:rsid w:val="00405266"/>
    <w:rsid w:val="0040597C"/>
    <w:rsid w:val="00412418"/>
    <w:rsid w:val="00413ADE"/>
    <w:rsid w:val="0041746A"/>
    <w:rsid w:val="00420726"/>
    <w:rsid w:val="0042374A"/>
    <w:rsid w:val="004247D5"/>
    <w:rsid w:val="00430EE8"/>
    <w:rsid w:val="0043321F"/>
    <w:rsid w:val="00435EE0"/>
    <w:rsid w:val="00441401"/>
    <w:rsid w:val="0044140C"/>
    <w:rsid w:val="00443693"/>
    <w:rsid w:val="00445107"/>
    <w:rsid w:val="00453601"/>
    <w:rsid w:val="00454620"/>
    <w:rsid w:val="004561FC"/>
    <w:rsid w:val="004578BF"/>
    <w:rsid w:val="00464B27"/>
    <w:rsid w:val="00465754"/>
    <w:rsid w:val="004660A2"/>
    <w:rsid w:val="00471EB1"/>
    <w:rsid w:val="00472E09"/>
    <w:rsid w:val="00475434"/>
    <w:rsid w:val="0047551F"/>
    <w:rsid w:val="004767BB"/>
    <w:rsid w:val="00476B33"/>
    <w:rsid w:val="00481389"/>
    <w:rsid w:val="00482052"/>
    <w:rsid w:val="00485637"/>
    <w:rsid w:val="004859C9"/>
    <w:rsid w:val="00486FCC"/>
    <w:rsid w:val="00487F2E"/>
    <w:rsid w:val="00492E5A"/>
    <w:rsid w:val="00497168"/>
    <w:rsid w:val="004A175A"/>
    <w:rsid w:val="004A1E57"/>
    <w:rsid w:val="004A5A71"/>
    <w:rsid w:val="004B3021"/>
    <w:rsid w:val="004B646F"/>
    <w:rsid w:val="004B7A1F"/>
    <w:rsid w:val="004B7C7F"/>
    <w:rsid w:val="004C01E9"/>
    <w:rsid w:val="004C0F66"/>
    <w:rsid w:val="004C0FA0"/>
    <w:rsid w:val="004C3C45"/>
    <w:rsid w:val="004C4866"/>
    <w:rsid w:val="004C5D54"/>
    <w:rsid w:val="004D343C"/>
    <w:rsid w:val="004D403C"/>
    <w:rsid w:val="004D42D2"/>
    <w:rsid w:val="004D5335"/>
    <w:rsid w:val="004D5791"/>
    <w:rsid w:val="004D619F"/>
    <w:rsid w:val="004D7A74"/>
    <w:rsid w:val="004E0193"/>
    <w:rsid w:val="004E2223"/>
    <w:rsid w:val="004E3EA6"/>
    <w:rsid w:val="004E46F4"/>
    <w:rsid w:val="004E4AFB"/>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69C"/>
    <w:rsid w:val="005307F8"/>
    <w:rsid w:val="00532A1C"/>
    <w:rsid w:val="00532AE8"/>
    <w:rsid w:val="00535D55"/>
    <w:rsid w:val="00536C46"/>
    <w:rsid w:val="0054123A"/>
    <w:rsid w:val="00541D57"/>
    <w:rsid w:val="00542259"/>
    <w:rsid w:val="0054406F"/>
    <w:rsid w:val="00544CD9"/>
    <w:rsid w:val="005452AC"/>
    <w:rsid w:val="00546E49"/>
    <w:rsid w:val="00553514"/>
    <w:rsid w:val="005546FE"/>
    <w:rsid w:val="00557B4D"/>
    <w:rsid w:val="00560289"/>
    <w:rsid w:val="00564D1C"/>
    <w:rsid w:val="00572742"/>
    <w:rsid w:val="00572FD0"/>
    <w:rsid w:val="0057327C"/>
    <w:rsid w:val="00573E75"/>
    <w:rsid w:val="005765F6"/>
    <w:rsid w:val="00584894"/>
    <w:rsid w:val="0059463E"/>
    <w:rsid w:val="005A0BF2"/>
    <w:rsid w:val="005A77AE"/>
    <w:rsid w:val="005B0EE9"/>
    <w:rsid w:val="005B3EA9"/>
    <w:rsid w:val="005C1B00"/>
    <w:rsid w:val="005C31A3"/>
    <w:rsid w:val="005C350F"/>
    <w:rsid w:val="005C41B2"/>
    <w:rsid w:val="005C5493"/>
    <w:rsid w:val="005D1D0F"/>
    <w:rsid w:val="005D1FE5"/>
    <w:rsid w:val="005D2748"/>
    <w:rsid w:val="005D325B"/>
    <w:rsid w:val="005D4408"/>
    <w:rsid w:val="005D6C10"/>
    <w:rsid w:val="005E2141"/>
    <w:rsid w:val="005E66A2"/>
    <w:rsid w:val="005E6F13"/>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51621"/>
    <w:rsid w:val="0065468D"/>
    <w:rsid w:val="00654FAA"/>
    <w:rsid w:val="00656208"/>
    <w:rsid w:val="006626C9"/>
    <w:rsid w:val="00665888"/>
    <w:rsid w:val="00665898"/>
    <w:rsid w:val="00671539"/>
    <w:rsid w:val="006732F0"/>
    <w:rsid w:val="00675538"/>
    <w:rsid w:val="006768A6"/>
    <w:rsid w:val="0068100F"/>
    <w:rsid w:val="00683B6A"/>
    <w:rsid w:val="00686972"/>
    <w:rsid w:val="00687FA6"/>
    <w:rsid w:val="006A0E1C"/>
    <w:rsid w:val="006A142E"/>
    <w:rsid w:val="006A2216"/>
    <w:rsid w:val="006A4851"/>
    <w:rsid w:val="006A5618"/>
    <w:rsid w:val="006A6779"/>
    <w:rsid w:val="006A768A"/>
    <w:rsid w:val="006B5413"/>
    <w:rsid w:val="006C017F"/>
    <w:rsid w:val="006C1599"/>
    <w:rsid w:val="006C28FF"/>
    <w:rsid w:val="006C36E0"/>
    <w:rsid w:val="006C42D8"/>
    <w:rsid w:val="006C5687"/>
    <w:rsid w:val="006C56B5"/>
    <w:rsid w:val="006D1CFC"/>
    <w:rsid w:val="006D1F13"/>
    <w:rsid w:val="006D2253"/>
    <w:rsid w:val="006D4542"/>
    <w:rsid w:val="006D506E"/>
    <w:rsid w:val="006D73C8"/>
    <w:rsid w:val="006E2013"/>
    <w:rsid w:val="006E4D4E"/>
    <w:rsid w:val="006E5204"/>
    <w:rsid w:val="006E62FF"/>
    <w:rsid w:val="006E761B"/>
    <w:rsid w:val="006E762E"/>
    <w:rsid w:val="006F052E"/>
    <w:rsid w:val="006F361D"/>
    <w:rsid w:val="0070273A"/>
    <w:rsid w:val="007033FA"/>
    <w:rsid w:val="0070568D"/>
    <w:rsid w:val="00705EB0"/>
    <w:rsid w:val="0072689D"/>
    <w:rsid w:val="0073198C"/>
    <w:rsid w:val="00731D2F"/>
    <w:rsid w:val="00732DF9"/>
    <w:rsid w:val="00734148"/>
    <w:rsid w:val="0073515A"/>
    <w:rsid w:val="00736839"/>
    <w:rsid w:val="00736BF8"/>
    <w:rsid w:val="007419EE"/>
    <w:rsid w:val="007426F3"/>
    <w:rsid w:val="00742F21"/>
    <w:rsid w:val="007435C4"/>
    <w:rsid w:val="00745A72"/>
    <w:rsid w:val="0075761A"/>
    <w:rsid w:val="007619A8"/>
    <w:rsid w:val="00763871"/>
    <w:rsid w:val="0076740B"/>
    <w:rsid w:val="00770134"/>
    <w:rsid w:val="00771145"/>
    <w:rsid w:val="007751BB"/>
    <w:rsid w:val="007764E3"/>
    <w:rsid w:val="00776E2A"/>
    <w:rsid w:val="00777B6E"/>
    <w:rsid w:val="00780251"/>
    <w:rsid w:val="00782870"/>
    <w:rsid w:val="00782971"/>
    <w:rsid w:val="00783DE9"/>
    <w:rsid w:val="00784758"/>
    <w:rsid w:val="00786BDD"/>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74F1"/>
    <w:rsid w:val="007E79EA"/>
    <w:rsid w:val="007F11E8"/>
    <w:rsid w:val="007F49EF"/>
    <w:rsid w:val="007F6107"/>
    <w:rsid w:val="008004C9"/>
    <w:rsid w:val="0080097B"/>
    <w:rsid w:val="00803337"/>
    <w:rsid w:val="00804F37"/>
    <w:rsid w:val="00806A7A"/>
    <w:rsid w:val="00811711"/>
    <w:rsid w:val="00812A1E"/>
    <w:rsid w:val="00812C49"/>
    <w:rsid w:val="00814451"/>
    <w:rsid w:val="00821728"/>
    <w:rsid w:val="00822215"/>
    <w:rsid w:val="008252B8"/>
    <w:rsid w:val="0082659B"/>
    <w:rsid w:val="0082690E"/>
    <w:rsid w:val="008269B5"/>
    <w:rsid w:val="00826C58"/>
    <w:rsid w:val="0083134D"/>
    <w:rsid w:val="00840A73"/>
    <w:rsid w:val="00843544"/>
    <w:rsid w:val="008447E8"/>
    <w:rsid w:val="008451C7"/>
    <w:rsid w:val="008453C1"/>
    <w:rsid w:val="00847427"/>
    <w:rsid w:val="00847CB0"/>
    <w:rsid w:val="00852343"/>
    <w:rsid w:val="008528B2"/>
    <w:rsid w:val="00852941"/>
    <w:rsid w:val="00854E37"/>
    <w:rsid w:val="00855242"/>
    <w:rsid w:val="00857BFD"/>
    <w:rsid w:val="0086061D"/>
    <w:rsid w:val="0086240A"/>
    <w:rsid w:val="00865EB5"/>
    <w:rsid w:val="008671AE"/>
    <w:rsid w:val="008674CD"/>
    <w:rsid w:val="00867CD3"/>
    <w:rsid w:val="00870BBF"/>
    <w:rsid w:val="00871D31"/>
    <w:rsid w:val="0087316F"/>
    <w:rsid w:val="00873D99"/>
    <w:rsid w:val="00875482"/>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B652F"/>
    <w:rsid w:val="008C051F"/>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9E5"/>
    <w:rsid w:val="008F5D09"/>
    <w:rsid w:val="00901C45"/>
    <w:rsid w:val="00904377"/>
    <w:rsid w:val="00912F82"/>
    <w:rsid w:val="0091453D"/>
    <w:rsid w:val="009174EF"/>
    <w:rsid w:val="00920A9A"/>
    <w:rsid w:val="009210A5"/>
    <w:rsid w:val="00921917"/>
    <w:rsid w:val="00923329"/>
    <w:rsid w:val="009275F9"/>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57E"/>
    <w:rsid w:val="00961DBD"/>
    <w:rsid w:val="0096658A"/>
    <w:rsid w:val="009666F9"/>
    <w:rsid w:val="00966862"/>
    <w:rsid w:val="009668C4"/>
    <w:rsid w:val="009719E1"/>
    <w:rsid w:val="00971A0B"/>
    <w:rsid w:val="00972466"/>
    <w:rsid w:val="009747A7"/>
    <w:rsid w:val="00976B23"/>
    <w:rsid w:val="009808D9"/>
    <w:rsid w:val="00985AB9"/>
    <w:rsid w:val="00992957"/>
    <w:rsid w:val="009932C3"/>
    <w:rsid w:val="009946C4"/>
    <w:rsid w:val="009A1EE8"/>
    <w:rsid w:val="009A21E0"/>
    <w:rsid w:val="009A5D15"/>
    <w:rsid w:val="009B15FC"/>
    <w:rsid w:val="009C088A"/>
    <w:rsid w:val="009C383A"/>
    <w:rsid w:val="009C4071"/>
    <w:rsid w:val="009C450D"/>
    <w:rsid w:val="009C4AF7"/>
    <w:rsid w:val="009C4FF2"/>
    <w:rsid w:val="009D0742"/>
    <w:rsid w:val="009D1AA5"/>
    <w:rsid w:val="009D3DF2"/>
    <w:rsid w:val="009D5122"/>
    <w:rsid w:val="009D6511"/>
    <w:rsid w:val="009D6BB5"/>
    <w:rsid w:val="009E0000"/>
    <w:rsid w:val="009E3FF6"/>
    <w:rsid w:val="009E68FD"/>
    <w:rsid w:val="009E767E"/>
    <w:rsid w:val="009E7E18"/>
    <w:rsid w:val="009F6106"/>
    <w:rsid w:val="00A007DB"/>
    <w:rsid w:val="00A00A23"/>
    <w:rsid w:val="00A10776"/>
    <w:rsid w:val="00A10C11"/>
    <w:rsid w:val="00A12CEF"/>
    <w:rsid w:val="00A16551"/>
    <w:rsid w:val="00A267E7"/>
    <w:rsid w:val="00A327CF"/>
    <w:rsid w:val="00A329EB"/>
    <w:rsid w:val="00A33449"/>
    <w:rsid w:val="00A345DD"/>
    <w:rsid w:val="00A350F5"/>
    <w:rsid w:val="00A35803"/>
    <w:rsid w:val="00A368FA"/>
    <w:rsid w:val="00A36DD5"/>
    <w:rsid w:val="00A40A74"/>
    <w:rsid w:val="00A40FF4"/>
    <w:rsid w:val="00A44518"/>
    <w:rsid w:val="00A44EE6"/>
    <w:rsid w:val="00A474BA"/>
    <w:rsid w:val="00A5069B"/>
    <w:rsid w:val="00A50D24"/>
    <w:rsid w:val="00A5205E"/>
    <w:rsid w:val="00A521EF"/>
    <w:rsid w:val="00A52C68"/>
    <w:rsid w:val="00A5336D"/>
    <w:rsid w:val="00A55C4B"/>
    <w:rsid w:val="00A60EA5"/>
    <w:rsid w:val="00A61576"/>
    <w:rsid w:val="00A6172C"/>
    <w:rsid w:val="00A61753"/>
    <w:rsid w:val="00A628A9"/>
    <w:rsid w:val="00A62916"/>
    <w:rsid w:val="00A629FD"/>
    <w:rsid w:val="00A6464C"/>
    <w:rsid w:val="00A70E68"/>
    <w:rsid w:val="00A71B4F"/>
    <w:rsid w:val="00A72864"/>
    <w:rsid w:val="00A72AA1"/>
    <w:rsid w:val="00A72F1A"/>
    <w:rsid w:val="00A7377A"/>
    <w:rsid w:val="00A7423A"/>
    <w:rsid w:val="00A744E7"/>
    <w:rsid w:val="00A77E0D"/>
    <w:rsid w:val="00A80264"/>
    <w:rsid w:val="00A812B0"/>
    <w:rsid w:val="00A8359D"/>
    <w:rsid w:val="00A83964"/>
    <w:rsid w:val="00A87122"/>
    <w:rsid w:val="00A873B4"/>
    <w:rsid w:val="00A90C4C"/>
    <w:rsid w:val="00A917FF"/>
    <w:rsid w:val="00A934DF"/>
    <w:rsid w:val="00A94F94"/>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F69"/>
    <w:rsid w:val="00AD2C7F"/>
    <w:rsid w:val="00AD47B1"/>
    <w:rsid w:val="00AD4A9B"/>
    <w:rsid w:val="00AE38D4"/>
    <w:rsid w:val="00AE4E8D"/>
    <w:rsid w:val="00AF190B"/>
    <w:rsid w:val="00AF1A12"/>
    <w:rsid w:val="00AF46FB"/>
    <w:rsid w:val="00AF6EE2"/>
    <w:rsid w:val="00AF7DED"/>
    <w:rsid w:val="00B014A4"/>
    <w:rsid w:val="00B042B3"/>
    <w:rsid w:val="00B0651F"/>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E35"/>
    <w:rsid w:val="00B708F4"/>
    <w:rsid w:val="00B72678"/>
    <w:rsid w:val="00B74146"/>
    <w:rsid w:val="00B74246"/>
    <w:rsid w:val="00B74E78"/>
    <w:rsid w:val="00B81650"/>
    <w:rsid w:val="00B81F1F"/>
    <w:rsid w:val="00B834A2"/>
    <w:rsid w:val="00B84C97"/>
    <w:rsid w:val="00B85A55"/>
    <w:rsid w:val="00B92DCB"/>
    <w:rsid w:val="00B92F45"/>
    <w:rsid w:val="00B9392F"/>
    <w:rsid w:val="00B976E5"/>
    <w:rsid w:val="00B97DF1"/>
    <w:rsid w:val="00BA13CC"/>
    <w:rsid w:val="00BA13EF"/>
    <w:rsid w:val="00BA23A0"/>
    <w:rsid w:val="00BA3BA0"/>
    <w:rsid w:val="00BA54E5"/>
    <w:rsid w:val="00BB1A97"/>
    <w:rsid w:val="00BB339D"/>
    <w:rsid w:val="00BB6A1F"/>
    <w:rsid w:val="00BB7981"/>
    <w:rsid w:val="00BC40BE"/>
    <w:rsid w:val="00BC647E"/>
    <w:rsid w:val="00BD1797"/>
    <w:rsid w:val="00BD1C35"/>
    <w:rsid w:val="00BD1CFE"/>
    <w:rsid w:val="00BD1DD8"/>
    <w:rsid w:val="00BD7D2A"/>
    <w:rsid w:val="00BE5DED"/>
    <w:rsid w:val="00BE624F"/>
    <w:rsid w:val="00BE6C61"/>
    <w:rsid w:val="00BF2B77"/>
    <w:rsid w:val="00BF3B8E"/>
    <w:rsid w:val="00C01FA7"/>
    <w:rsid w:val="00C04E7D"/>
    <w:rsid w:val="00C0528F"/>
    <w:rsid w:val="00C05DA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39EB"/>
    <w:rsid w:val="00C74349"/>
    <w:rsid w:val="00C7581B"/>
    <w:rsid w:val="00C76A9F"/>
    <w:rsid w:val="00C80544"/>
    <w:rsid w:val="00C823A6"/>
    <w:rsid w:val="00C84EF0"/>
    <w:rsid w:val="00C85074"/>
    <w:rsid w:val="00C91D28"/>
    <w:rsid w:val="00C92D62"/>
    <w:rsid w:val="00C9301C"/>
    <w:rsid w:val="00C951F2"/>
    <w:rsid w:val="00CA17FA"/>
    <w:rsid w:val="00CA2447"/>
    <w:rsid w:val="00CA3C63"/>
    <w:rsid w:val="00CA4463"/>
    <w:rsid w:val="00CA60DB"/>
    <w:rsid w:val="00CA628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6371"/>
    <w:rsid w:val="00D072E8"/>
    <w:rsid w:val="00D07FD6"/>
    <w:rsid w:val="00D117E1"/>
    <w:rsid w:val="00D11F0B"/>
    <w:rsid w:val="00D20794"/>
    <w:rsid w:val="00D21AED"/>
    <w:rsid w:val="00D266C6"/>
    <w:rsid w:val="00D26F68"/>
    <w:rsid w:val="00D312FA"/>
    <w:rsid w:val="00D35F07"/>
    <w:rsid w:val="00D3773F"/>
    <w:rsid w:val="00D423B6"/>
    <w:rsid w:val="00D44457"/>
    <w:rsid w:val="00D44D1A"/>
    <w:rsid w:val="00D4663C"/>
    <w:rsid w:val="00D469E5"/>
    <w:rsid w:val="00D51C51"/>
    <w:rsid w:val="00D54732"/>
    <w:rsid w:val="00D54AF6"/>
    <w:rsid w:val="00D56082"/>
    <w:rsid w:val="00D5688A"/>
    <w:rsid w:val="00D57FB5"/>
    <w:rsid w:val="00D6000F"/>
    <w:rsid w:val="00D60560"/>
    <w:rsid w:val="00D6060B"/>
    <w:rsid w:val="00D63FA6"/>
    <w:rsid w:val="00D64943"/>
    <w:rsid w:val="00D70C10"/>
    <w:rsid w:val="00D7406E"/>
    <w:rsid w:val="00D75372"/>
    <w:rsid w:val="00D7539A"/>
    <w:rsid w:val="00D801F3"/>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2B35"/>
    <w:rsid w:val="00E03FD4"/>
    <w:rsid w:val="00E04756"/>
    <w:rsid w:val="00E06154"/>
    <w:rsid w:val="00E066A4"/>
    <w:rsid w:val="00E121F9"/>
    <w:rsid w:val="00E1423B"/>
    <w:rsid w:val="00E14971"/>
    <w:rsid w:val="00E15DF3"/>
    <w:rsid w:val="00E16C5C"/>
    <w:rsid w:val="00E172E3"/>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6148C"/>
    <w:rsid w:val="00E63349"/>
    <w:rsid w:val="00E65D25"/>
    <w:rsid w:val="00E66030"/>
    <w:rsid w:val="00E667D6"/>
    <w:rsid w:val="00E670A9"/>
    <w:rsid w:val="00E675C2"/>
    <w:rsid w:val="00E712B1"/>
    <w:rsid w:val="00E71711"/>
    <w:rsid w:val="00E77D31"/>
    <w:rsid w:val="00E81FAD"/>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D1B53"/>
    <w:rsid w:val="00ED1C95"/>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5B0F"/>
    <w:rsid w:val="00F17E16"/>
    <w:rsid w:val="00F30748"/>
    <w:rsid w:val="00F30D29"/>
    <w:rsid w:val="00F323A0"/>
    <w:rsid w:val="00F338BF"/>
    <w:rsid w:val="00F33F2A"/>
    <w:rsid w:val="00F34D41"/>
    <w:rsid w:val="00F35AE6"/>
    <w:rsid w:val="00F3604E"/>
    <w:rsid w:val="00F361D4"/>
    <w:rsid w:val="00F41B63"/>
    <w:rsid w:val="00F43378"/>
    <w:rsid w:val="00F463D2"/>
    <w:rsid w:val="00F46A6C"/>
    <w:rsid w:val="00F507A4"/>
    <w:rsid w:val="00F51FC5"/>
    <w:rsid w:val="00F556F4"/>
    <w:rsid w:val="00F604A3"/>
    <w:rsid w:val="00F65564"/>
    <w:rsid w:val="00F67229"/>
    <w:rsid w:val="00F6787B"/>
    <w:rsid w:val="00F70978"/>
    <w:rsid w:val="00F768D7"/>
    <w:rsid w:val="00F80C41"/>
    <w:rsid w:val="00F81551"/>
    <w:rsid w:val="00F820B3"/>
    <w:rsid w:val="00F85745"/>
    <w:rsid w:val="00F9129F"/>
    <w:rsid w:val="00F93493"/>
    <w:rsid w:val="00F93823"/>
    <w:rsid w:val="00F96307"/>
    <w:rsid w:val="00F96F40"/>
    <w:rsid w:val="00F9711D"/>
    <w:rsid w:val="00FA20E9"/>
    <w:rsid w:val="00FA5231"/>
    <w:rsid w:val="00FA56E5"/>
    <w:rsid w:val="00FA6DA3"/>
    <w:rsid w:val="00FA7E9E"/>
    <w:rsid w:val="00FB0C21"/>
    <w:rsid w:val="00FB1716"/>
    <w:rsid w:val="00FB1B17"/>
    <w:rsid w:val="00FB3552"/>
    <w:rsid w:val="00FB3839"/>
    <w:rsid w:val="00FB66DE"/>
    <w:rsid w:val="00FC30A6"/>
    <w:rsid w:val="00FC52FB"/>
    <w:rsid w:val="00FC5609"/>
    <w:rsid w:val="00FC62F0"/>
    <w:rsid w:val="00FD15E9"/>
    <w:rsid w:val="00FD4C0D"/>
    <w:rsid w:val="00FE0CC4"/>
    <w:rsid w:val="00FE1503"/>
    <w:rsid w:val="00FE27D8"/>
    <w:rsid w:val="00FE7844"/>
    <w:rsid w:val="00FF1D14"/>
    <w:rsid w:val="00FF4DF8"/>
    <w:rsid w:val="01085BEC"/>
    <w:rsid w:val="05AD78DC"/>
    <w:rsid w:val="0C4B5A6E"/>
    <w:rsid w:val="19395B28"/>
    <w:rsid w:val="259F1096"/>
    <w:rsid w:val="2FE5D49B"/>
    <w:rsid w:val="30575F62"/>
    <w:rsid w:val="38047A19"/>
    <w:rsid w:val="3D6C403A"/>
    <w:rsid w:val="3E5E9C72"/>
    <w:rsid w:val="3F53097E"/>
    <w:rsid w:val="46390E79"/>
    <w:rsid w:val="49001BC6"/>
    <w:rsid w:val="493F5F78"/>
    <w:rsid w:val="4D81191B"/>
    <w:rsid w:val="4F7D2B72"/>
    <w:rsid w:val="59646678"/>
    <w:rsid w:val="74E30033"/>
    <w:rsid w:val="773FDD5A"/>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8E"/>
    <w:pPr>
      <w:widowControl w:val="0"/>
      <w:jc w:val="both"/>
    </w:pPr>
    <w:rPr>
      <w:kern w:val="2"/>
      <w:sz w:val="21"/>
    </w:rPr>
  </w:style>
  <w:style w:type="paragraph" w:styleId="1">
    <w:name w:val="heading 1"/>
    <w:basedOn w:val="a"/>
    <w:next w:val="a"/>
    <w:link w:val="1Char"/>
    <w:uiPriority w:val="9"/>
    <w:qFormat/>
    <w:rsid w:val="007F11E8"/>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7F11E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7F11E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7F11E8"/>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7F11E8"/>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7F11E8"/>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7F11E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7F11E8"/>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F11E8"/>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First Indent"/>
    <w:basedOn w:val="a5"/>
    <w:next w:val="a"/>
    <w:link w:val="Char"/>
    <w:qFormat/>
    <w:rsid w:val="007F11E8"/>
    <w:pPr>
      <w:spacing w:line="360" w:lineRule="auto"/>
      <w:ind w:firstLine="482"/>
    </w:pPr>
    <w:rPr>
      <w:b/>
    </w:rPr>
  </w:style>
  <w:style w:type="paragraph" w:styleId="a5">
    <w:name w:val="Body Text"/>
    <w:basedOn w:val="a"/>
    <w:next w:val="a"/>
    <w:link w:val="Char0"/>
    <w:qFormat/>
    <w:rsid w:val="007F11E8"/>
    <w:rPr>
      <w:sz w:val="24"/>
    </w:rPr>
  </w:style>
  <w:style w:type="paragraph" w:styleId="a0">
    <w:name w:val="Normal Indent"/>
    <w:basedOn w:val="a"/>
    <w:link w:val="Char1"/>
    <w:qFormat/>
    <w:rsid w:val="007F11E8"/>
    <w:pPr>
      <w:ind w:firstLine="420"/>
    </w:pPr>
  </w:style>
  <w:style w:type="paragraph" w:styleId="30">
    <w:name w:val="List 3"/>
    <w:basedOn w:val="a"/>
    <w:qFormat/>
    <w:rsid w:val="007F11E8"/>
    <w:pPr>
      <w:ind w:leftChars="400" w:left="100" w:hangingChars="200" w:hanging="200"/>
    </w:pPr>
  </w:style>
  <w:style w:type="paragraph" w:styleId="70">
    <w:name w:val="toc 7"/>
    <w:basedOn w:val="a"/>
    <w:next w:val="a"/>
    <w:uiPriority w:val="39"/>
    <w:qFormat/>
    <w:rsid w:val="007F11E8"/>
    <w:pPr>
      <w:ind w:left="1260"/>
      <w:jc w:val="left"/>
    </w:pPr>
    <w:rPr>
      <w:sz w:val="18"/>
    </w:rPr>
  </w:style>
  <w:style w:type="paragraph" w:styleId="40">
    <w:name w:val="List Bullet 4"/>
    <w:basedOn w:val="a"/>
    <w:qFormat/>
    <w:rsid w:val="007F11E8"/>
    <w:pPr>
      <w:numPr>
        <w:numId w:val="2"/>
      </w:numPr>
      <w:tabs>
        <w:tab w:val="clear" w:pos="482"/>
        <w:tab w:val="left" w:pos="1680"/>
      </w:tabs>
      <w:ind w:left="1679"/>
    </w:pPr>
    <w:rPr>
      <w:szCs w:val="24"/>
    </w:rPr>
  </w:style>
  <w:style w:type="paragraph" w:styleId="a6">
    <w:name w:val="caption"/>
    <w:basedOn w:val="a"/>
    <w:next w:val="a"/>
    <w:qFormat/>
    <w:rsid w:val="007F11E8"/>
    <w:pPr>
      <w:spacing w:before="152" w:after="160" w:line="288" w:lineRule="auto"/>
      <w:jc w:val="center"/>
      <w:outlineLvl w:val="0"/>
    </w:pPr>
    <w:rPr>
      <w:rFonts w:ascii="Arial" w:eastAsia="黑体" w:hAnsi="Arial"/>
      <w:bCs/>
      <w:sz w:val="18"/>
      <w:szCs w:val="24"/>
    </w:rPr>
  </w:style>
  <w:style w:type="paragraph" w:styleId="a7">
    <w:name w:val="List Bullet"/>
    <w:basedOn w:val="a"/>
    <w:qFormat/>
    <w:rsid w:val="007F11E8"/>
    <w:pPr>
      <w:tabs>
        <w:tab w:val="left" w:pos="840"/>
      </w:tabs>
      <w:spacing w:line="288" w:lineRule="auto"/>
      <w:ind w:left="840" w:hanging="420"/>
    </w:pPr>
    <w:rPr>
      <w:sz w:val="24"/>
      <w:szCs w:val="24"/>
    </w:rPr>
  </w:style>
  <w:style w:type="paragraph" w:styleId="a8">
    <w:name w:val="Document Map"/>
    <w:basedOn w:val="a"/>
    <w:link w:val="Char2"/>
    <w:uiPriority w:val="99"/>
    <w:qFormat/>
    <w:rsid w:val="007F11E8"/>
    <w:pPr>
      <w:shd w:val="clear" w:color="auto" w:fill="000080"/>
    </w:pPr>
    <w:rPr>
      <w:shd w:val="clear" w:color="auto" w:fill="000080"/>
    </w:rPr>
  </w:style>
  <w:style w:type="paragraph" w:styleId="a9">
    <w:name w:val="annotation text"/>
    <w:basedOn w:val="a"/>
    <w:link w:val="Char3"/>
    <w:qFormat/>
    <w:rsid w:val="007F11E8"/>
    <w:pPr>
      <w:jc w:val="left"/>
    </w:pPr>
  </w:style>
  <w:style w:type="paragraph" w:styleId="aa">
    <w:name w:val="Body Text Indent"/>
    <w:basedOn w:val="a"/>
    <w:link w:val="Char4"/>
    <w:qFormat/>
    <w:rsid w:val="007F11E8"/>
    <w:pPr>
      <w:spacing w:after="156"/>
      <w:ind w:firstLine="480"/>
    </w:pPr>
    <w:rPr>
      <w:sz w:val="24"/>
    </w:rPr>
  </w:style>
  <w:style w:type="paragraph" w:styleId="20">
    <w:name w:val="List 2"/>
    <w:basedOn w:val="a"/>
    <w:qFormat/>
    <w:rsid w:val="007F11E8"/>
    <w:pPr>
      <w:ind w:leftChars="200" w:left="100" w:hangingChars="200" w:hanging="200"/>
    </w:pPr>
  </w:style>
  <w:style w:type="paragraph" w:styleId="ab">
    <w:name w:val="List Continue"/>
    <w:basedOn w:val="a"/>
    <w:qFormat/>
    <w:rsid w:val="007F11E8"/>
    <w:pPr>
      <w:spacing w:after="120"/>
      <w:ind w:leftChars="200" w:left="420"/>
    </w:pPr>
  </w:style>
  <w:style w:type="paragraph" w:styleId="ac">
    <w:name w:val="Block Text"/>
    <w:basedOn w:val="a"/>
    <w:qFormat/>
    <w:rsid w:val="007F11E8"/>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7F11E8"/>
    <w:pPr>
      <w:ind w:left="840"/>
      <w:jc w:val="left"/>
    </w:pPr>
    <w:rPr>
      <w:sz w:val="18"/>
    </w:rPr>
  </w:style>
  <w:style w:type="paragraph" w:styleId="31">
    <w:name w:val="toc 3"/>
    <w:basedOn w:val="a"/>
    <w:next w:val="a"/>
    <w:uiPriority w:val="39"/>
    <w:qFormat/>
    <w:rsid w:val="007F11E8"/>
    <w:pPr>
      <w:ind w:left="420"/>
      <w:jc w:val="left"/>
    </w:pPr>
    <w:rPr>
      <w:i/>
      <w:sz w:val="20"/>
    </w:rPr>
  </w:style>
  <w:style w:type="paragraph" w:styleId="ad">
    <w:name w:val="Plain Text"/>
    <w:basedOn w:val="a"/>
    <w:link w:val="Char5"/>
    <w:qFormat/>
    <w:rsid w:val="007F11E8"/>
    <w:rPr>
      <w:rFonts w:ascii="宋体" w:hAnsi="Courier New"/>
    </w:rPr>
  </w:style>
  <w:style w:type="paragraph" w:styleId="80">
    <w:name w:val="toc 8"/>
    <w:basedOn w:val="a"/>
    <w:next w:val="a"/>
    <w:uiPriority w:val="39"/>
    <w:qFormat/>
    <w:rsid w:val="007F11E8"/>
    <w:pPr>
      <w:ind w:left="1470"/>
      <w:jc w:val="left"/>
    </w:pPr>
    <w:rPr>
      <w:sz w:val="18"/>
    </w:rPr>
  </w:style>
  <w:style w:type="paragraph" w:styleId="ae">
    <w:name w:val="Date"/>
    <w:basedOn w:val="a"/>
    <w:next w:val="a"/>
    <w:link w:val="Char6"/>
    <w:qFormat/>
    <w:rsid w:val="007F11E8"/>
    <w:pPr>
      <w:widowControl/>
      <w:ind w:left="100"/>
      <w:jc w:val="left"/>
    </w:pPr>
    <w:rPr>
      <w:rFonts w:ascii="宋体" w:hAnsi="宋体"/>
      <w:kern w:val="0"/>
      <w:sz w:val="28"/>
    </w:rPr>
  </w:style>
  <w:style w:type="paragraph" w:styleId="21">
    <w:name w:val="Body Text Indent 2"/>
    <w:basedOn w:val="a"/>
    <w:link w:val="2Char0"/>
    <w:qFormat/>
    <w:rsid w:val="007F11E8"/>
    <w:pPr>
      <w:ind w:leftChars="684" w:left="1436"/>
    </w:pPr>
    <w:rPr>
      <w:sz w:val="24"/>
    </w:rPr>
  </w:style>
  <w:style w:type="paragraph" w:styleId="51">
    <w:name w:val="List Continue 5"/>
    <w:basedOn w:val="a"/>
    <w:qFormat/>
    <w:rsid w:val="007F11E8"/>
    <w:pPr>
      <w:spacing w:after="120"/>
      <w:ind w:leftChars="1000" w:left="2100"/>
    </w:pPr>
  </w:style>
  <w:style w:type="paragraph" w:styleId="af">
    <w:name w:val="Balloon Text"/>
    <w:basedOn w:val="a"/>
    <w:link w:val="Char7"/>
    <w:uiPriority w:val="99"/>
    <w:qFormat/>
    <w:rsid w:val="007F11E8"/>
    <w:rPr>
      <w:sz w:val="18"/>
    </w:rPr>
  </w:style>
  <w:style w:type="paragraph" w:styleId="af0">
    <w:name w:val="footer"/>
    <w:basedOn w:val="a"/>
    <w:link w:val="Char8"/>
    <w:uiPriority w:val="99"/>
    <w:qFormat/>
    <w:rsid w:val="007F11E8"/>
    <w:pPr>
      <w:tabs>
        <w:tab w:val="center" w:pos="4153"/>
        <w:tab w:val="right" w:pos="8306"/>
      </w:tabs>
      <w:snapToGrid w:val="0"/>
      <w:jc w:val="left"/>
    </w:pPr>
    <w:rPr>
      <w:sz w:val="18"/>
    </w:rPr>
  </w:style>
  <w:style w:type="paragraph" w:styleId="af1">
    <w:name w:val="header"/>
    <w:basedOn w:val="a"/>
    <w:link w:val="Char9"/>
    <w:uiPriority w:val="99"/>
    <w:qFormat/>
    <w:rsid w:val="007F11E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F11E8"/>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7F11E8"/>
    <w:pPr>
      <w:spacing w:after="120"/>
      <w:ind w:leftChars="800" w:left="1680"/>
    </w:pPr>
  </w:style>
  <w:style w:type="paragraph" w:styleId="42">
    <w:name w:val="toc 4"/>
    <w:basedOn w:val="a"/>
    <w:next w:val="a"/>
    <w:uiPriority w:val="39"/>
    <w:qFormat/>
    <w:rsid w:val="007F11E8"/>
    <w:pPr>
      <w:tabs>
        <w:tab w:val="left" w:pos="1080"/>
        <w:tab w:val="right" w:leader="dot" w:pos="9125"/>
      </w:tabs>
      <w:adjustRightInd w:val="0"/>
      <w:snapToGrid w:val="0"/>
      <w:spacing w:line="360" w:lineRule="auto"/>
      <w:jc w:val="left"/>
    </w:pPr>
    <w:rPr>
      <w:sz w:val="18"/>
    </w:rPr>
  </w:style>
  <w:style w:type="paragraph" w:styleId="af2">
    <w:name w:val="List"/>
    <w:basedOn w:val="a"/>
    <w:qFormat/>
    <w:rsid w:val="007F11E8"/>
    <w:pPr>
      <w:ind w:left="200" w:hangingChars="200" w:hanging="200"/>
    </w:pPr>
  </w:style>
  <w:style w:type="paragraph" w:styleId="af3">
    <w:name w:val="footnote text"/>
    <w:basedOn w:val="a"/>
    <w:link w:val="Chara"/>
    <w:qFormat/>
    <w:rsid w:val="007F11E8"/>
    <w:pPr>
      <w:snapToGrid w:val="0"/>
      <w:jc w:val="left"/>
    </w:pPr>
    <w:rPr>
      <w:sz w:val="18"/>
    </w:rPr>
  </w:style>
  <w:style w:type="paragraph" w:styleId="60">
    <w:name w:val="toc 6"/>
    <w:basedOn w:val="a"/>
    <w:next w:val="a"/>
    <w:uiPriority w:val="39"/>
    <w:qFormat/>
    <w:rsid w:val="007F11E8"/>
    <w:pPr>
      <w:ind w:left="1050"/>
      <w:jc w:val="left"/>
    </w:pPr>
    <w:rPr>
      <w:sz w:val="18"/>
    </w:rPr>
  </w:style>
  <w:style w:type="paragraph" w:styleId="52">
    <w:name w:val="List 5"/>
    <w:basedOn w:val="a"/>
    <w:qFormat/>
    <w:rsid w:val="007F11E8"/>
    <w:pPr>
      <w:ind w:leftChars="800" w:left="100" w:hangingChars="200" w:hanging="200"/>
    </w:pPr>
  </w:style>
  <w:style w:type="paragraph" w:styleId="32">
    <w:name w:val="Body Text Indent 3"/>
    <w:basedOn w:val="a"/>
    <w:link w:val="3Char0"/>
    <w:qFormat/>
    <w:rsid w:val="007F11E8"/>
    <w:pPr>
      <w:spacing w:after="120"/>
      <w:ind w:leftChars="200" w:left="420"/>
    </w:pPr>
    <w:rPr>
      <w:sz w:val="16"/>
    </w:rPr>
  </w:style>
  <w:style w:type="paragraph" w:styleId="22">
    <w:name w:val="toc 2"/>
    <w:basedOn w:val="a"/>
    <w:next w:val="a"/>
    <w:uiPriority w:val="39"/>
    <w:qFormat/>
    <w:rsid w:val="007F11E8"/>
    <w:pPr>
      <w:ind w:left="210"/>
      <w:jc w:val="left"/>
    </w:pPr>
    <w:rPr>
      <w:smallCaps/>
      <w:sz w:val="20"/>
    </w:rPr>
  </w:style>
  <w:style w:type="paragraph" w:styleId="90">
    <w:name w:val="toc 9"/>
    <w:basedOn w:val="a"/>
    <w:next w:val="a"/>
    <w:uiPriority w:val="39"/>
    <w:qFormat/>
    <w:rsid w:val="007F11E8"/>
    <w:pPr>
      <w:ind w:left="1680"/>
      <w:jc w:val="left"/>
    </w:pPr>
    <w:rPr>
      <w:sz w:val="18"/>
    </w:rPr>
  </w:style>
  <w:style w:type="paragraph" w:styleId="23">
    <w:name w:val="Body Text 2"/>
    <w:basedOn w:val="a"/>
    <w:link w:val="2Char1"/>
    <w:qFormat/>
    <w:rsid w:val="007F11E8"/>
    <w:rPr>
      <w:rFonts w:ascii="宋体" w:hAnsi="宋体"/>
      <w:sz w:val="24"/>
    </w:rPr>
  </w:style>
  <w:style w:type="paragraph" w:styleId="43">
    <w:name w:val="List 4"/>
    <w:basedOn w:val="a"/>
    <w:qFormat/>
    <w:rsid w:val="007F11E8"/>
    <w:pPr>
      <w:ind w:leftChars="600" w:left="100" w:hangingChars="200" w:hanging="200"/>
    </w:pPr>
  </w:style>
  <w:style w:type="paragraph" w:styleId="24">
    <w:name w:val="List Continue 2"/>
    <w:basedOn w:val="a"/>
    <w:qFormat/>
    <w:rsid w:val="007F11E8"/>
    <w:pPr>
      <w:spacing w:after="120"/>
      <w:ind w:leftChars="400" w:left="840"/>
    </w:pPr>
  </w:style>
  <w:style w:type="paragraph" w:styleId="HTML">
    <w:name w:val="HTML Preformatted"/>
    <w:basedOn w:val="a"/>
    <w:link w:val="HTMLChar"/>
    <w:qFormat/>
    <w:rsid w:val="007F11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link w:val="Charb"/>
    <w:qFormat/>
    <w:rsid w:val="007F11E8"/>
    <w:pPr>
      <w:widowControl/>
      <w:spacing w:before="100" w:beforeAutospacing="1" w:after="100" w:afterAutospacing="1"/>
      <w:jc w:val="left"/>
    </w:pPr>
    <w:rPr>
      <w:rFonts w:ascii="宋体" w:hAnsi="宋体"/>
      <w:kern w:val="0"/>
      <w:sz w:val="24"/>
    </w:rPr>
  </w:style>
  <w:style w:type="paragraph" w:styleId="33">
    <w:name w:val="List Continue 3"/>
    <w:basedOn w:val="a"/>
    <w:qFormat/>
    <w:rsid w:val="007F11E8"/>
    <w:pPr>
      <w:spacing w:after="120"/>
      <w:ind w:leftChars="600" w:left="1260"/>
    </w:pPr>
  </w:style>
  <w:style w:type="paragraph" w:styleId="af5">
    <w:name w:val="Title"/>
    <w:basedOn w:val="a"/>
    <w:next w:val="a"/>
    <w:uiPriority w:val="10"/>
    <w:qFormat/>
    <w:rsid w:val="007F11E8"/>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c"/>
    <w:qFormat/>
    <w:rsid w:val="007F11E8"/>
    <w:rPr>
      <w:b/>
    </w:rPr>
  </w:style>
  <w:style w:type="table" w:styleId="af7">
    <w:name w:val="Table Grid"/>
    <w:basedOn w:val="a2"/>
    <w:qFormat/>
    <w:rsid w:val="007F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uiPriority w:val="22"/>
    <w:qFormat/>
    <w:rsid w:val="007F11E8"/>
    <w:rPr>
      <w:b/>
      <w:bCs/>
    </w:rPr>
  </w:style>
  <w:style w:type="character" w:styleId="af9">
    <w:name w:val="page number"/>
    <w:basedOn w:val="a1"/>
    <w:qFormat/>
    <w:rsid w:val="007F11E8"/>
  </w:style>
  <w:style w:type="character" w:styleId="afa">
    <w:name w:val="FollowedHyperlink"/>
    <w:qFormat/>
    <w:rsid w:val="007F11E8"/>
    <w:rPr>
      <w:color w:val="800080"/>
      <w:u w:val="single"/>
    </w:rPr>
  </w:style>
  <w:style w:type="character" w:styleId="afb">
    <w:name w:val="Hyperlink"/>
    <w:uiPriority w:val="99"/>
    <w:qFormat/>
    <w:rsid w:val="007F11E8"/>
    <w:rPr>
      <w:color w:val="0000FF"/>
      <w:u w:val="single"/>
    </w:rPr>
  </w:style>
  <w:style w:type="character" w:styleId="afc">
    <w:name w:val="annotation reference"/>
    <w:qFormat/>
    <w:rsid w:val="007F11E8"/>
    <w:rPr>
      <w:sz w:val="21"/>
    </w:rPr>
  </w:style>
  <w:style w:type="character" w:styleId="afd">
    <w:name w:val="footnote reference"/>
    <w:qFormat/>
    <w:rsid w:val="007F11E8"/>
    <w:rPr>
      <w:vertAlign w:val="superscript"/>
    </w:rPr>
  </w:style>
  <w:style w:type="character" w:customStyle="1" w:styleId="4Char">
    <w:name w:val="标题 4 Char"/>
    <w:basedOn w:val="a1"/>
    <w:link w:val="4"/>
    <w:uiPriority w:val="9"/>
    <w:qFormat/>
    <w:rsid w:val="007F11E8"/>
    <w:rPr>
      <w:rFonts w:ascii="Arial" w:eastAsia="黑体" w:hAnsi="Arial" w:cs="Times New Roman"/>
      <w:b/>
      <w:sz w:val="28"/>
      <w:szCs w:val="20"/>
    </w:rPr>
  </w:style>
  <w:style w:type="character" w:customStyle="1" w:styleId="1Char">
    <w:name w:val="标题 1 Char"/>
    <w:basedOn w:val="a1"/>
    <w:link w:val="1"/>
    <w:uiPriority w:val="9"/>
    <w:qFormat/>
    <w:rsid w:val="007F11E8"/>
    <w:rPr>
      <w:rFonts w:ascii="Times New Roman" w:eastAsia="宋体" w:hAnsi="Times New Roman" w:cs="Times New Roman"/>
      <w:b/>
      <w:kern w:val="44"/>
      <w:sz w:val="44"/>
      <w:szCs w:val="20"/>
    </w:rPr>
  </w:style>
  <w:style w:type="character" w:customStyle="1" w:styleId="2Char">
    <w:name w:val="标题 2 Char"/>
    <w:basedOn w:val="a1"/>
    <w:link w:val="2"/>
    <w:qFormat/>
    <w:rsid w:val="007F11E8"/>
    <w:rPr>
      <w:rFonts w:ascii="Arial" w:eastAsia="黑体" w:hAnsi="Arial" w:cs="Times New Roman"/>
      <w:b/>
      <w:kern w:val="0"/>
      <w:sz w:val="32"/>
      <w:szCs w:val="20"/>
    </w:rPr>
  </w:style>
  <w:style w:type="character" w:customStyle="1" w:styleId="3Char">
    <w:name w:val="标题 3 Char"/>
    <w:basedOn w:val="a1"/>
    <w:link w:val="3"/>
    <w:qFormat/>
    <w:rsid w:val="007F11E8"/>
    <w:rPr>
      <w:rFonts w:ascii="Times New Roman" w:eastAsia="宋体" w:hAnsi="Times New Roman" w:cs="Times New Roman"/>
      <w:b/>
      <w:kern w:val="0"/>
      <w:sz w:val="32"/>
      <w:szCs w:val="20"/>
    </w:rPr>
  </w:style>
  <w:style w:type="character" w:customStyle="1" w:styleId="5Char">
    <w:name w:val="标题 5 Char"/>
    <w:basedOn w:val="a1"/>
    <w:link w:val="5"/>
    <w:qFormat/>
    <w:rsid w:val="007F11E8"/>
    <w:rPr>
      <w:rFonts w:ascii="Times New Roman" w:eastAsia="宋体" w:hAnsi="Times New Roman" w:cs="Times New Roman"/>
      <w:b/>
      <w:kern w:val="0"/>
      <w:sz w:val="28"/>
      <w:szCs w:val="20"/>
    </w:rPr>
  </w:style>
  <w:style w:type="character" w:customStyle="1" w:styleId="6Char">
    <w:name w:val="标题 6 Char"/>
    <w:basedOn w:val="a1"/>
    <w:link w:val="6"/>
    <w:qFormat/>
    <w:rsid w:val="007F11E8"/>
    <w:rPr>
      <w:rFonts w:ascii="Arial" w:eastAsia="黑体" w:hAnsi="Arial" w:cs="Times New Roman"/>
      <w:b/>
      <w:kern w:val="0"/>
      <w:sz w:val="24"/>
      <w:szCs w:val="20"/>
    </w:rPr>
  </w:style>
  <w:style w:type="character" w:customStyle="1" w:styleId="7Char">
    <w:name w:val="标题 7 Char"/>
    <w:basedOn w:val="a1"/>
    <w:link w:val="7"/>
    <w:qFormat/>
    <w:rsid w:val="007F11E8"/>
    <w:rPr>
      <w:rFonts w:ascii="Times New Roman" w:eastAsia="宋体" w:hAnsi="Times New Roman" w:cs="Times New Roman"/>
      <w:b/>
      <w:kern w:val="0"/>
      <w:sz w:val="24"/>
      <w:szCs w:val="20"/>
    </w:rPr>
  </w:style>
  <w:style w:type="character" w:customStyle="1" w:styleId="8Char">
    <w:name w:val="标题 8 Char"/>
    <w:basedOn w:val="a1"/>
    <w:link w:val="8"/>
    <w:qFormat/>
    <w:rsid w:val="007F11E8"/>
    <w:rPr>
      <w:rFonts w:ascii="Arial" w:eastAsia="黑体" w:hAnsi="Arial" w:cs="Times New Roman"/>
      <w:kern w:val="0"/>
      <w:sz w:val="24"/>
      <w:szCs w:val="20"/>
    </w:rPr>
  </w:style>
  <w:style w:type="character" w:customStyle="1" w:styleId="9Char">
    <w:name w:val="标题 9 Char"/>
    <w:basedOn w:val="a1"/>
    <w:link w:val="9"/>
    <w:qFormat/>
    <w:rsid w:val="007F11E8"/>
    <w:rPr>
      <w:rFonts w:ascii="Arial" w:eastAsia="黑体" w:hAnsi="Arial" w:cs="Times New Roman"/>
      <w:kern w:val="0"/>
      <w:szCs w:val="20"/>
    </w:rPr>
  </w:style>
  <w:style w:type="character" w:customStyle="1" w:styleId="Char1">
    <w:name w:val="正文缩进 Char"/>
    <w:link w:val="a0"/>
    <w:qFormat/>
    <w:rsid w:val="007F11E8"/>
    <w:rPr>
      <w:rFonts w:ascii="Times New Roman" w:eastAsia="宋体" w:hAnsi="Times New Roman" w:cs="Times New Roman"/>
      <w:szCs w:val="20"/>
    </w:rPr>
  </w:style>
  <w:style w:type="character" w:customStyle="1" w:styleId="Char2">
    <w:name w:val="文档结构图 Char"/>
    <w:basedOn w:val="a1"/>
    <w:link w:val="a8"/>
    <w:uiPriority w:val="99"/>
    <w:qFormat/>
    <w:rsid w:val="007F11E8"/>
    <w:rPr>
      <w:rFonts w:ascii="Times New Roman" w:eastAsia="宋体" w:hAnsi="Times New Roman" w:cs="Times New Roman"/>
      <w:szCs w:val="20"/>
      <w:shd w:val="clear" w:color="auto" w:fill="000080"/>
    </w:rPr>
  </w:style>
  <w:style w:type="character" w:customStyle="1" w:styleId="Char3">
    <w:name w:val="批注文字 Char"/>
    <w:basedOn w:val="a1"/>
    <w:link w:val="a9"/>
    <w:qFormat/>
    <w:rsid w:val="007F11E8"/>
    <w:rPr>
      <w:rFonts w:ascii="Times New Roman" w:eastAsia="宋体" w:hAnsi="Times New Roman" w:cs="Times New Roman"/>
      <w:szCs w:val="20"/>
    </w:rPr>
  </w:style>
  <w:style w:type="character" w:customStyle="1" w:styleId="Char0">
    <w:name w:val="正文文本 Char"/>
    <w:basedOn w:val="a1"/>
    <w:link w:val="a5"/>
    <w:qFormat/>
    <w:rsid w:val="007F11E8"/>
    <w:rPr>
      <w:rFonts w:ascii="Times New Roman" w:eastAsia="宋体" w:hAnsi="Times New Roman" w:cs="Times New Roman"/>
      <w:sz w:val="24"/>
      <w:szCs w:val="20"/>
    </w:rPr>
  </w:style>
  <w:style w:type="character" w:customStyle="1" w:styleId="Char4">
    <w:name w:val="正文文本缩进 Char"/>
    <w:basedOn w:val="a1"/>
    <w:link w:val="aa"/>
    <w:qFormat/>
    <w:rsid w:val="007F11E8"/>
    <w:rPr>
      <w:rFonts w:ascii="Times New Roman" w:eastAsia="宋体" w:hAnsi="Times New Roman" w:cs="Times New Roman"/>
      <w:sz w:val="24"/>
      <w:szCs w:val="20"/>
    </w:rPr>
  </w:style>
  <w:style w:type="character" w:customStyle="1" w:styleId="Char5">
    <w:name w:val="纯文本 Char"/>
    <w:basedOn w:val="a1"/>
    <w:link w:val="ad"/>
    <w:qFormat/>
    <w:rsid w:val="007F11E8"/>
    <w:rPr>
      <w:rFonts w:ascii="宋体" w:eastAsia="宋体" w:hAnsi="Courier New" w:cs="Times New Roman"/>
      <w:szCs w:val="20"/>
    </w:rPr>
  </w:style>
  <w:style w:type="character" w:customStyle="1" w:styleId="Char6">
    <w:name w:val="日期 Char"/>
    <w:basedOn w:val="a1"/>
    <w:link w:val="ae"/>
    <w:qFormat/>
    <w:rsid w:val="007F11E8"/>
    <w:rPr>
      <w:rFonts w:ascii="宋体" w:eastAsia="宋体" w:hAnsi="宋体" w:cs="Times New Roman"/>
      <w:kern w:val="0"/>
      <w:sz w:val="28"/>
      <w:szCs w:val="20"/>
    </w:rPr>
  </w:style>
  <w:style w:type="character" w:customStyle="1" w:styleId="2Char0">
    <w:name w:val="正文文本缩进 2 Char"/>
    <w:basedOn w:val="a1"/>
    <w:link w:val="21"/>
    <w:qFormat/>
    <w:rsid w:val="007F11E8"/>
    <w:rPr>
      <w:rFonts w:ascii="Times New Roman" w:eastAsia="宋体" w:hAnsi="Times New Roman" w:cs="Times New Roman"/>
      <w:sz w:val="24"/>
      <w:szCs w:val="20"/>
    </w:rPr>
  </w:style>
  <w:style w:type="character" w:customStyle="1" w:styleId="Char7">
    <w:name w:val="批注框文本 Char"/>
    <w:basedOn w:val="a1"/>
    <w:link w:val="af"/>
    <w:uiPriority w:val="99"/>
    <w:qFormat/>
    <w:rsid w:val="007F11E8"/>
    <w:rPr>
      <w:rFonts w:ascii="Times New Roman" w:eastAsia="宋体" w:hAnsi="Times New Roman" w:cs="Times New Roman"/>
      <w:sz w:val="18"/>
      <w:szCs w:val="20"/>
    </w:rPr>
  </w:style>
  <w:style w:type="character" w:customStyle="1" w:styleId="Char8">
    <w:name w:val="页脚 Char"/>
    <w:basedOn w:val="a1"/>
    <w:link w:val="af0"/>
    <w:uiPriority w:val="99"/>
    <w:qFormat/>
    <w:rsid w:val="007F11E8"/>
    <w:rPr>
      <w:rFonts w:ascii="Times New Roman" w:eastAsia="宋体" w:hAnsi="Times New Roman" w:cs="Times New Roman"/>
      <w:sz w:val="18"/>
      <w:szCs w:val="20"/>
    </w:rPr>
  </w:style>
  <w:style w:type="character" w:customStyle="1" w:styleId="Char9">
    <w:name w:val="页眉 Char"/>
    <w:basedOn w:val="a1"/>
    <w:link w:val="af1"/>
    <w:uiPriority w:val="99"/>
    <w:qFormat/>
    <w:rsid w:val="007F11E8"/>
    <w:rPr>
      <w:rFonts w:ascii="Times New Roman" w:eastAsia="宋体" w:hAnsi="Times New Roman" w:cs="Times New Roman"/>
      <w:sz w:val="18"/>
      <w:szCs w:val="20"/>
    </w:rPr>
  </w:style>
  <w:style w:type="character" w:customStyle="1" w:styleId="Chara">
    <w:name w:val="脚注文本 Char"/>
    <w:basedOn w:val="a1"/>
    <w:link w:val="af3"/>
    <w:qFormat/>
    <w:rsid w:val="007F11E8"/>
    <w:rPr>
      <w:rFonts w:ascii="Times New Roman" w:eastAsia="宋体" w:hAnsi="Times New Roman" w:cs="Times New Roman"/>
      <w:sz w:val="18"/>
      <w:szCs w:val="20"/>
    </w:rPr>
  </w:style>
  <w:style w:type="character" w:customStyle="1" w:styleId="3Char0">
    <w:name w:val="正文文本缩进 3 Char"/>
    <w:basedOn w:val="a1"/>
    <w:link w:val="32"/>
    <w:qFormat/>
    <w:rsid w:val="007F11E8"/>
    <w:rPr>
      <w:rFonts w:ascii="Times New Roman" w:eastAsia="宋体" w:hAnsi="Times New Roman" w:cs="Times New Roman"/>
      <w:sz w:val="16"/>
      <w:szCs w:val="20"/>
    </w:rPr>
  </w:style>
  <w:style w:type="character" w:customStyle="1" w:styleId="2Char1">
    <w:name w:val="正文文本 2 Char"/>
    <w:basedOn w:val="a1"/>
    <w:link w:val="23"/>
    <w:qFormat/>
    <w:rsid w:val="007F11E8"/>
    <w:rPr>
      <w:rFonts w:ascii="宋体" w:eastAsia="宋体" w:hAnsi="宋体" w:cs="Times New Roman"/>
      <w:sz w:val="24"/>
      <w:szCs w:val="20"/>
    </w:rPr>
  </w:style>
  <w:style w:type="character" w:customStyle="1" w:styleId="HTMLChar">
    <w:name w:val="HTML 预设格式 Char"/>
    <w:basedOn w:val="a1"/>
    <w:link w:val="HTML"/>
    <w:qFormat/>
    <w:rsid w:val="007F11E8"/>
    <w:rPr>
      <w:rFonts w:ascii="Arial" w:eastAsia="宋体" w:hAnsi="Arial" w:cs="Arial"/>
      <w:kern w:val="0"/>
      <w:sz w:val="19"/>
      <w:szCs w:val="19"/>
    </w:rPr>
  </w:style>
  <w:style w:type="character" w:customStyle="1" w:styleId="Charc">
    <w:name w:val="批注主题 Char"/>
    <w:basedOn w:val="Char3"/>
    <w:link w:val="af6"/>
    <w:qFormat/>
    <w:rsid w:val="007F11E8"/>
    <w:rPr>
      <w:rFonts w:ascii="Times New Roman" w:eastAsia="宋体" w:hAnsi="Times New Roman" w:cs="Times New Roman"/>
      <w:b/>
      <w:szCs w:val="20"/>
    </w:rPr>
  </w:style>
  <w:style w:type="character" w:customStyle="1" w:styleId="Char">
    <w:name w:val="正文首行缩进 Char"/>
    <w:basedOn w:val="Char0"/>
    <w:link w:val="a4"/>
    <w:qFormat/>
    <w:rsid w:val="007F11E8"/>
    <w:rPr>
      <w:rFonts w:ascii="Times New Roman" w:eastAsia="宋体" w:hAnsi="Times New Roman" w:cs="Times New Roman"/>
      <w:b/>
      <w:sz w:val="24"/>
      <w:szCs w:val="20"/>
    </w:rPr>
  </w:style>
  <w:style w:type="character" w:customStyle="1" w:styleId="titlebt1">
    <w:name w:val="titlebt1"/>
    <w:qFormat/>
    <w:rsid w:val="007F11E8"/>
    <w:rPr>
      <w:rFonts w:ascii="ˎ̥" w:hAnsi="ˎ̥" w:hint="default"/>
      <w:b/>
      <w:bCs/>
      <w:color w:val="19448A"/>
      <w:sz w:val="16"/>
      <w:szCs w:val="16"/>
      <w:u w:val="none"/>
    </w:rPr>
  </w:style>
  <w:style w:type="character" w:customStyle="1" w:styleId="apple-converted-space">
    <w:name w:val="apple-converted-space"/>
    <w:basedOn w:val="a1"/>
    <w:qFormat/>
    <w:rsid w:val="007F11E8"/>
  </w:style>
  <w:style w:type="character" w:customStyle="1" w:styleId="Superscript">
    <w:name w:val="Superscript"/>
    <w:qFormat/>
    <w:rsid w:val="007F11E8"/>
    <w:rPr>
      <w:rFonts w:ascii="Arial" w:hAnsi="Arial"/>
      <w:vertAlign w:val="superscript"/>
      <w:lang w:val="zh-CN"/>
    </w:rPr>
  </w:style>
  <w:style w:type="character" w:customStyle="1" w:styleId="style71">
    <w:name w:val="style71"/>
    <w:qFormat/>
    <w:rsid w:val="007F11E8"/>
    <w:rPr>
      <w:rFonts w:ascii="Arial" w:hAnsi="Arial" w:cs="Arial" w:hint="default"/>
    </w:rPr>
  </w:style>
  <w:style w:type="character" w:customStyle="1" w:styleId="style1">
    <w:name w:val="style1"/>
    <w:basedOn w:val="a1"/>
    <w:qFormat/>
    <w:rsid w:val="007F11E8"/>
  </w:style>
  <w:style w:type="character" w:customStyle="1" w:styleId="4CharChar">
    <w:name w:val="标题 4 Char Char"/>
    <w:qFormat/>
    <w:rsid w:val="007F11E8"/>
    <w:rPr>
      <w:rFonts w:ascii="Arial" w:eastAsia="黑体" w:hAnsi="Arial"/>
      <w:b/>
      <w:kern w:val="2"/>
      <w:sz w:val="28"/>
      <w:lang w:val="en-US" w:eastAsia="zh-CN" w:bidi="ar-SA"/>
    </w:rPr>
  </w:style>
  <w:style w:type="character" w:customStyle="1" w:styleId="CharChar">
    <w:name w:val="批注文字 Char Char"/>
    <w:qFormat/>
    <w:rsid w:val="007F11E8"/>
    <w:rPr>
      <w:kern w:val="2"/>
      <w:sz w:val="21"/>
    </w:rPr>
  </w:style>
  <w:style w:type="character" w:customStyle="1" w:styleId="CellBulletCharChar">
    <w:name w:val="CellBullet Char Char"/>
    <w:link w:val="CellBullet"/>
    <w:qFormat/>
    <w:rsid w:val="007F11E8"/>
    <w:rPr>
      <w:rFonts w:ascii="Arial" w:eastAsia="PMingLiU" w:hAnsi="Arial"/>
      <w:sz w:val="14"/>
      <w:szCs w:val="14"/>
      <w:lang w:val="zh-CN" w:eastAsia="en-US"/>
    </w:rPr>
  </w:style>
  <w:style w:type="paragraph" w:customStyle="1" w:styleId="CellBullet">
    <w:name w:val="CellBullet"/>
    <w:basedOn w:val="a"/>
    <w:link w:val="CellBulletCharChar"/>
    <w:qFormat/>
    <w:rsid w:val="007F11E8"/>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7F11E8"/>
    <w:rPr>
      <w:rFonts w:ascii="ˎ̥" w:hAnsi="ˎ̥" w:hint="default"/>
      <w:color w:val="333333"/>
      <w:sz w:val="16"/>
      <w:szCs w:val="16"/>
      <w:u w:val="none"/>
    </w:rPr>
  </w:style>
  <w:style w:type="character" w:customStyle="1" w:styleId="font11">
    <w:name w:val="font11"/>
    <w:qFormat/>
    <w:rsid w:val="007F11E8"/>
    <w:rPr>
      <w:rFonts w:ascii="宋体" w:eastAsia="宋体" w:hAnsi="宋体" w:cs="宋体" w:hint="eastAsia"/>
      <w:color w:val="000000"/>
      <w:sz w:val="20"/>
      <w:szCs w:val="20"/>
    </w:rPr>
  </w:style>
  <w:style w:type="character" w:customStyle="1" w:styleId="StyleHeading3CharChar">
    <w:name w:val="Style Heading 3 + Char Char"/>
    <w:qFormat/>
    <w:rsid w:val="007F11E8"/>
    <w:rPr>
      <w:rFonts w:eastAsia="宋体"/>
      <w:b/>
      <w:kern w:val="2"/>
      <w:sz w:val="28"/>
      <w:lang w:val="en-US" w:eastAsia="zh-CN"/>
    </w:rPr>
  </w:style>
  <w:style w:type="character" w:customStyle="1" w:styleId="CharChar0">
    <w:name w:val="批注框文本 Char Char"/>
    <w:qFormat/>
    <w:rsid w:val="007F11E8"/>
    <w:rPr>
      <w:rFonts w:eastAsia="宋体"/>
      <w:kern w:val="2"/>
      <w:sz w:val="18"/>
      <w:lang w:val="en-US" w:eastAsia="zh-CN"/>
    </w:rPr>
  </w:style>
  <w:style w:type="character" w:customStyle="1" w:styleId="1CharChar">
    <w:name w:val="标题 1 Char Char"/>
    <w:qFormat/>
    <w:rsid w:val="007F11E8"/>
    <w:rPr>
      <w:rFonts w:eastAsia="宋体"/>
      <w:b/>
      <w:kern w:val="44"/>
      <w:sz w:val="44"/>
      <w:lang w:val="en-US" w:eastAsia="zh-CN" w:bidi="ar-SA"/>
    </w:rPr>
  </w:style>
  <w:style w:type="paragraph" w:customStyle="1" w:styleId="11">
    <w:name w:val="列出段落1"/>
    <w:basedOn w:val="a"/>
    <w:qFormat/>
    <w:rsid w:val="007F11E8"/>
    <w:pPr>
      <w:ind w:firstLineChars="200" w:firstLine="420"/>
    </w:pPr>
    <w:rPr>
      <w:rFonts w:ascii="Calibri" w:hAnsi="Calibri"/>
      <w:szCs w:val="22"/>
    </w:rPr>
  </w:style>
  <w:style w:type="paragraph" w:customStyle="1" w:styleId="25">
    <w:name w:val="正文（首行缩进2字符）"/>
    <w:basedOn w:val="a"/>
    <w:qFormat/>
    <w:rsid w:val="007F11E8"/>
    <w:pPr>
      <w:spacing w:line="360" w:lineRule="auto"/>
      <w:ind w:firstLineChars="200" w:firstLine="480"/>
    </w:pPr>
    <w:rPr>
      <w:sz w:val="24"/>
    </w:rPr>
  </w:style>
  <w:style w:type="paragraph" w:customStyle="1" w:styleId="StyleHeading3">
    <w:name w:val="Style Heading 3 +"/>
    <w:basedOn w:val="3"/>
    <w:qFormat/>
    <w:rsid w:val="007F11E8"/>
    <w:pPr>
      <w:numPr>
        <w:numId w:val="0"/>
      </w:numPr>
      <w:adjustRightInd/>
      <w:spacing w:before="120" w:after="120" w:line="120" w:lineRule="atLeast"/>
      <w:textAlignment w:val="auto"/>
    </w:pPr>
    <w:rPr>
      <w:kern w:val="2"/>
      <w:sz w:val="28"/>
    </w:rPr>
  </w:style>
  <w:style w:type="paragraph" w:styleId="afe">
    <w:name w:val="List Paragraph"/>
    <w:basedOn w:val="a"/>
    <w:uiPriority w:val="34"/>
    <w:qFormat/>
    <w:rsid w:val="007F11E8"/>
    <w:pPr>
      <w:ind w:firstLineChars="200" w:firstLine="420"/>
    </w:pPr>
    <w:rPr>
      <w:rFonts w:ascii="Calibri" w:hAnsi="Calibri"/>
      <w:szCs w:val="22"/>
    </w:rPr>
  </w:style>
  <w:style w:type="paragraph" w:customStyle="1" w:styleId="aff">
    <w:name w:val="简单回函地址"/>
    <w:basedOn w:val="a"/>
    <w:qFormat/>
    <w:rsid w:val="007F11E8"/>
  </w:style>
  <w:style w:type="paragraph" w:customStyle="1" w:styleId="ParaCharCharCharChar">
    <w:name w:val="默认段落字体 Para Char Char Char Char"/>
    <w:basedOn w:val="a"/>
    <w:qFormat/>
    <w:rsid w:val="007F11E8"/>
  </w:style>
  <w:style w:type="paragraph" w:customStyle="1" w:styleId="1Char0">
    <w:name w:val="样式 正文首行缩进 + 首行缩进:  1 字符 Char"/>
    <w:basedOn w:val="a"/>
    <w:qFormat/>
    <w:rsid w:val="007F11E8"/>
    <w:pPr>
      <w:spacing w:after="120" w:line="480" w:lineRule="auto"/>
      <w:ind w:firstLineChars="200" w:firstLine="200"/>
    </w:pPr>
    <w:rPr>
      <w:rFonts w:eastAsia="幼圆"/>
      <w:spacing w:val="20"/>
      <w:sz w:val="24"/>
      <w:szCs w:val="24"/>
    </w:rPr>
  </w:style>
  <w:style w:type="paragraph" w:customStyle="1" w:styleId="aff0">
    <w:name w:val="图文"/>
    <w:basedOn w:val="a"/>
    <w:qFormat/>
    <w:rsid w:val="007F11E8"/>
    <w:pPr>
      <w:adjustRightInd w:val="0"/>
      <w:snapToGrid w:val="0"/>
      <w:spacing w:after="50" w:line="360" w:lineRule="auto"/>
    </w:pPr>
    <w:rPr>
      <w:sz w:val="24"/>
    </w:rPr>
  </w:style>
  <w:style w:type="paragraph" w:customStyle="1" w:styleId="Step1">
    <w:name w:val="Step1"/>
    <w:qFormat/>
    <w:rsid w:val="007F11E8"/>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7F11E8"/>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7F11E8"/>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aff1">
    <w:name w:val="小标题"/>
    <w:basedOn w:val="a"/>
    <w:next w:val="a0"/>
    <w:qFormat/>
    <w:rsid w:val="007F11E8"/>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7F11E8"/>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2">
    <w:name w:val="!编号正文"/>
    <w:basedOn w:val="a"/>
    <w:qFormat/>
    <w:rsid w:val="007F11E8"/>
    <w:pPr>
      <w:spacing w:line="360" w:lineRule="auto"/>
    </w:pPr>
    <w:rPr>
      <w:rFonts w:ascii="Arial" w:hAnsi="Arial"/>
      <w:b/>
      <w:sz w:val="24"/>
      <w:szCs w:val="24"/>
    </w:rPr>
  </w:style>
  <w:style w:type="paragraph" w:customStyle="1" w:styleId="44">
    <w:name w:val="标题 4 + 小三"/>
    <w:basedOn w:val="3"/>
    <w:qFormat/>
    <w:rsid w:val="007F11E8"/>
    <w:pPr>
      <w:numPr>
        <w:numId w:val="0"/>
      </w:numPr>
      <w:adjustRightInd/>
      <w:spacing w:line="416" w:lineRule="auto"/>
      <w:textAlignment w:val="auto"/>
    </w:pPr>
    <w:rPr>
      <w:bCs/>
      <w:kern w:val="2"/>
      <w:sz w:val="30"/>
      <w:szCs w:val="30"/>
    </w:rPr>
  </w:style>
  <w:style w:type="paragraph" w:customStyle="1" w:styleId="12">
    <w:name w:val="项目符1"/>
    <w:basedOn w:val="a"/>
    <w:qFormat/>
    <w:rsid w:val="007F11E8"/>
    <w:pPr>
      <w:tabs>
        <w:tab w:val="left" w:pos="425"/>
      </w:tabs>
      <w:ind w:left="482" w:hanging="482"/>
    </w:pPr>
  </w:style>
  <w:style w:type="paragraph" w:customStyle="1" w:styleId="aff3">
    <w:name w:val="表格文字"/>
    <w:basedOn w:val="a"/>
    <w:qFormat/>
    <w:rsid w:val="007F11E8"/>
    <w:pPr>
      <w:adjustRightInd w:val="0"/>
      <w:spacing w:line="360" w:lineRule="auto"/>
      <w:ind w:firstLineChars="200" w:firstLine="200"/>
      <w:jc w:val="left"/>
      <w:textAlignment w:val="baseline"/>
    </w:pPr>
    <w:rPr>
      <w:rFonts w:ascii="Arial" w:hAnsi="Arial"/>
      <w:kern w:val="0"/>
      <w:sz w:val="24"/>
    </w:rPr>
  </w:style>
  <w:style w:type="paragraph" w:customStyle="1" w:styleId="aff4">
    <w:name w:val="标准文本"/>
    <w:basedOn w:val="a"/>
    <w:qFormat/>
    <w:rsid w:val="007F11E8"/>
    <w:pPr>
      <w:ind w:firstLine="480"/>
    </w:pPr>
    <w:rPr>
      <w:rFonts w:cs="宋体"/>
      <w:sz w:val="24"/>
    </w:rPr>
  </w:style>
  <w:style w:type="paragraph" w:customStyle="1" w:styleId="ListParagraph1">
    <w:name w:val="List Paragraph1"/>
    <w:basedOn w:val="a"/>
    <w:uiPriority w:val="34"/>
    <w:qFormat/>
    <w:rsid w:val="007F11E8"/>
    <w:pPr>
      <w:ind w:firstLineChars="200" w:firstLine="420"/>
    </w:pPr>
  </w:style>
  <w:style w:type="paragraph" w:customStyle="1" w:styleId="p16">
    <w:name w:val="p16"/>
    <w:basedOn w:val="a"/>
    <w:qFormat/>
    <w:rsid w:val="007F11E8"/>
    <w:pPr>
      <w:widowControl/>
      <w:spacing w:line="375" w:lineRule="atLeast"/>
      <w:jc w:val="left"/>
    </w:pPr>
    <w:rPr>
      <w:rFonts w:ascii="Arial" w:hAnsi="Arial" w:cs="Arial"/>
      <w:kern w:val="0"/>
      <w:szCs w:val="21"/>
    </w:rPr>
  </w:style>
  <w:style w:type="paragraph" w:customStyle="1" w:styleId="Chard">
    <w:name w:val="Char"/>
    <w:basedOn w:val="a"/>
    <w:qFormat/>
    <w:rsid w:val="007F11E8"/>
    <w:pPr>
      <w:widowControl/>
      <w:spacing w:after="160" w:line="240" w:lineRule="exact"/>
      <w:jc w:val="left"/>
    </w:pPr>
    <w:rPr>
      <w:rFonts w:ascii="Verdana" w:hAnsi="Verdana"/>
      <w:kern w:val="0"/>
      <w:sz w:val="20"/>
      <w:lang w:eastAsia="en-US"/>
    </w:rPr>
  </w:style>
  <w:style w:type="paragraph" w:customStyle="1" w:styleId="13">
    <w:name w:val="修订1"/>
    <w:qFormat/>
    <w:rsid w:val="007F11E8"/>
    <w:rPr>
      <w:kern w:val="2"/>
      <w:sz w:val="21"/>
      <w:szCs w:val="24"/>
    </w:rPr>
  </w:style>
  <w:style w:type="paragraph" w:customStyle="1" w:styleId="14">
    <w:name w:val="1"/>
    <w:basedOn w:val="a"/>
    <w:next w:val="ad"/>
    <w:qFormat/>
    <w:rsid w:val="007F11E8"/>
    <w:rPr>
      <w:rFonts w:ascii="宋体" w:hAnsi="Courier New"/>
    </w:rPr>
  </w:style>
  <w:style w:type="paragraph" w:customStyle="1" w:styleId="Header2">
    <w:name w:val="Header2"/>
    <w:basedOn w:val="a"/>
    <w:qFormat/>
    <w:rsid w:val="007F11E8"/>
    <w:pPr>
      <w:tabs>
        <w:tab w:val="left" w:pos="480"/>
      </w:tabs>
      <w:ind w:left="482" w:hanging="482"/>
    </w:pPr>
    <w:rPr>
      <w:szCs w:val="24"/>
    </w:rPr>
  </w:style>
  <w:style w:type="paragraph" w:customStyle="1" w:styleId="45">
    <w:name w:val="!编号正文4"/>
    <w:basedOn w:val="34"/>
    <w:qFormat/>
    <w:rsid w:val="007F11E8"/>
    <w:pPr>
      <w:ind w:left="1620" w:hanging="540"/>
    </w:pPr>
  </w:style>
  <w:style w:type="paragraph" w:customStyle="1" w:styleId="34">
    <w:name w:val="!编号正文3"/>
    <w:basedOn w:val="a"/>
    <w:qFormat/>
    <w:rsid w:val="007F11E8"/>
    <w:pPr>
      <w:spacing w:line="360" w:lineRule="auto"/>
      <w:ind w:left="1080" w:firstLineChars="250" w:hanging="360"/>
    </w:pPr>
    <w:rPr>
      <w:rFonts w:ascii="Arial" w:eastAsia="仿宋_GB2312" w:hAnsi="Arial" w:cs="Arial"/>
      <w:sz w:val="24"/>
      <w:szCs w:val="24"/>
    </w:rPr>
  </w:style>
  <w:style w:type="paragraph" w:customStyle="1" w:styleId="aff5">
    <w:name w:val="表头文本"/>
    <w:basedOn w:val="a"/>
    <w:qFormat/>
    <w:rsid w:val="007F11E8"/>
    <w:pPr>
      <w:autoSpaceDE w:val="0"/>
      <w:autoSpaceDN w:val="0"/>
      <w:adjustRightInd w:val="0"/>
      <w:jc w:val="center"/>
    </w:pPr>
    <w:rPr>
      <w:b/>
      <w:kern w:val="0"/>
      <w:sz w:val="24"/>
    </w:rPr>
  </w:style>
  <w:style w:type="paragraph" w:customStyle="1" w:styleId="Style61">
    <w:name w:val="_Style 61"/>
    <w:basedOn w:val="a"/>
    <w:qFormat/>
    <w:rsid w:val="007F11E8"/>
    <w:rPr>
      <w:kern w:val="0"/>
      <w:szCs w:val="24"/>
    </w:rPr>
  </w:style>
  <w:style w:type="paragraph" w:customStyle="1" w:styleId="61">
    <w:name w:val="6"/>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7F11E8"/>
    <w:pPr>
      <w:spacing w:before="120" w:line="340" w:lineRule="exact"/>
      <w:ind w:firstLineChars="200" w:firstLine="420"/>
    </w:pPr>
    <w:rPr>
      <w:szCs w:val="21"/>
    </w:rPr>
  </w:style>
  <w:style w:type="paragraph" w:customStyle="1" w:styleId="pbulletcmt">
    <w:name w:val="pbulletcmt"/>
    <w:basedOn w:val="a"/>
    <w:qFormat/>
    <w:rsid w:val="007F11E8"/>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7F11E8"/>
    <w:pPr>
      <w:ind w:leftChars="100" w:left="100" w:rightChars="100" w:right="100"/>
      <w:jc w:val="left"/>
    </w:pPr>
    <w:rPr>
      <w:rFonts w:ascii="Tahoma" w:hAnsi="Tahoma"/>
      <w:sz w:val="24"/>
    </w:rPr>
  </w:style>
  <w:style w:type="paragraph" w:customStyle="1" w:styleId="CharCharChar">
    <w:name w:val="Char Char Char"/>
    <w:basedOn w:val="a"/>
    <w:qFormat/>
    <w:rsid w:val="007F11E8"/>
    <w:rPr>
      <w:rFonts w:ascii="Tahoma" w:hAnsi="Tahoma"/>
      <w:sz w:val="24"/>
    </w:rPr>
  </w:style>
  <w:style w:type="paragraph" w:customStyle="1" w:styleId="Chartbody">
    <w:name w:val="Chart_body"/>
    <w:basedOn w:val="a"/>
    <w:qFormat/>
    <w:rsid w:val="007F11E8"/>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7F11E8"/>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7F11E8"/>
    <w:pPr>
      <w:widowControl/>
      <w:jc w:val="left"/>
    </w:pPr>
    <w:rPr>
      <w:kern w:val="0"/>
      <w:szCs w:val="21"/>
    </w:rPr>
  </w:style>
  <w:style w:type="paragraph" w:customStyle="1" w:styleId="Char20">
    <w:name w:val="Char2"/>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7F11E8"/>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7F11E8"/>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7F11E8"/>
    <w:rPr>
      <w:rFonts w:asciiTheme="minorHAnsi" w:eastAsiaTheme="minorEastAsia" w:hAnsiTheme="minorHAnsi" w:cstheme="minorBidi" w:hint="eastAsia"/>
    </w:rPr>
  </w:style>
  <w:style w:type="paragraph" w:customStyle="1" w:styleId="15">
    <w:name w:val="正文1"/>
    <w:basedOn w:val="a"/>
    <w:qFormat/>
    <w:rsid w:val="007F11E8"/>
    <w:pPr>
      <w:spacing w:line="360" w:lineRule="auto"/>
      <w:ind w:firstLine="200"/>
      <w:jc w:val="left"/>
    </w:pPr>
    <w:rPr>
      <w:rFonts w:eastAsia="Times New Roman" w:cs="宋体"/>
      <w:kern w:val="0"/>
      <w:sz w:val="28"/>
      <w:lang w:eastAsia="en-US"/>
    </w:rPr>
  </w:style>
  <w:style w:type="character" w:customStyle="1" w:styleId="Charb">
    <w:name w:val="普通(网站) Char"/>
    <w:link w:val="af4"/>
    <w:rsid w:val="00857BFD"/>
    <w:rPr>
      <w:rFonts w:ascii="宋体" w:hAnsi="宋体"/>
      <w:sz w:val="24"/>
    </w:rPr>
  </w:style>
  <w:style w:type="paragraph" w:customStyle="1" w:styleId="xl30">
    <w:name w:val="xl30"/>
    <w:basedOn w:val="a"/>
    <w:rsid w:val="00857BFD"/>
    <w:pPr>
      <w:widowControl/>
      <w:pBdr>
        <w:bottom w:val="single" w:sz="4" w:space="0" w:color="auto"/>
        <w:right w:val="single" w:sz="4" w:space="0" w:color="auto"/>
      </w:pBdr>
      <w:spacing w:before="100" w:beforeAutospacing="1" w:after="100" w:afterAutospacing="1"/>
      <w:jc w:val="center"/>
    </w:pPr>
    <w:rPr>
      <w:rFonts w:ascii="仿宋体" w:eastAsia="仿宋体" w:hAnsi="宋体" w:hint="eastAsia"/>
      <w:kern w:val="0"/>
      <w:sz w:val="24"/>
      <w:szCs w:val="24"/>
    </w:rPr>
  </w:style>
  <w:style w:type="character" w:styleId="aff6">
    <w:name w:val="Emphasis"/>
    <w:basedOn w:val="a1"/>
    <w:uiPriority w:val="20"/>
    <w:qFormat/>
    <w:rsid w:val="0053069C"/>
    <w:rPr>
      <w:i/>
      <w:iCs/>
    </w:rPr>
  </w:style>
</w:styles>
</file>

<file path=word/webSettings.xml><?xml version="1.0" encoding="utf-8"?>
<w:webSettings xmlns:r="http://schemas.openxmlformats.org/officeDocument/2006/relationships" xmlns:w="http://schemas.openxmlformats.org/wordprocessingml/2006/main">
  <w:divs>
    <w:div w:id="221328067">
      <w:bodyDiv w:val="1"/>
      <w:marLeft w:val="0"/>
      <w:marRight w:val="0"/>
      <w:marTop w:val="0"/>
      <w:marBottom w:val="0"/>
      <w:divBdr>
        <w:top w:val="none" w:sz="0" w:space="0" w:color="auto"/>
        <w:left w:val="none" w:sz="0" w:space="0" w:color="auto"/>
        <w:bottom w:val="none" w:sz="0" w:space="0" w:color="auto"/>
        <w:right w:val="none" w:sz="0" w:space="0" w:color="auto"/>
      </w:divBdr>
    </w:div>
    <w:div w:id="565993034">
      <w:bodyDiv w:val="1"/>
      <w:marLeft w:val="0"/>
      <w:marRight w:val="0"/>
      <w:marTop w:val="0"/>
      <w:marBottom w:val="0"/>
      <w:divBdr>
        <w:top w:val="none" w:sz="0" w:space="0" w:color="auto"/>
        <w:left w:val="none" w:sz="0" w:space="0" w:color="auto"/>
        <w:bottom w:val="none" w:sz="0" w:space="0" w:color="auto"/>
        <w:right w:val="none" w:sz="0" w:space="0" w:color="auto"/>
      </w:divBdr>
    </w:div>
    <w:div w:id="880940378">
      <w:bodyDiv w:val="1"/>
      <w:marLeft w:val="0"/>
      <w:marRight w:val="0"/>
      <w:marTop w:val="0"/>
      <w:marBottom w:val="0"/>
      <w:divBdr>
        <w:top w:val="none" w:sz="0" w:space="0" w:color="auto"/>
        <w:left w:val="none" w:sz="0" w:space="0" w:color="auto"/>
        <w:bottom w:val="none" w:sz="0" w:space="0" w:color="auto"/>
        <w:right w:val="none" w:sz="0" w:space="0" w:color="auto"/>
      </w:divBdr>
    </w:div>
    <w:div w:id="971598319">
      <w:bodyDiv w:val="1"/>
      <w:marLeft w:val="0"/>
      <w:marRight w:val="0"/>
      <w:marTop w:val="0"/>
      <w:marBottom w:val="0"/>
      <w:divBdr>
        <w:top w:val="none" w:sz="0" w:space="0" w:color="auto"/>
        <w:left w:val="none" w:sz="0" w:space="0" w:color="auto"/>
        <w:bottom w:val="none" w:sz="0" w:space="0" w:color="auto"/>
        <w:right w:val="none" w:sz="0" w:space="0" w:color="auto"/>
      </w:divBdr>
    </w:div>
    <w:div w:id="998113905">
      <w:bodyDiv w:val="1"/>
      <w:marLeft w:val="0"/>
      <w:marRight w:val="0"/>
      <w:marTop w:val="0"/>
      <w:marBottom w:val="0"/>
      <w:divBdr>
        <w:top w:val="none" w:sz="0" w:space="0" w:color="auto"/>
        <w:left w:val="none" w:sz="0" w:space="0" w:color="auto"/>
        <w:bottom w:val="none" w:sz="0" w:space="0" w:color="auto"/>
        <w:right w:val="none" w:sz="0" w:space="0" w:color="auto"/>
      </w:divBdr>
    </w:div>
    <w:div w:id="1152912873">
      <w:bodyDiv w:val="1"/>
      <w:marLeft w:val="0"/>
      <w:marRight w:val="0"/>
      <w:marTop w:val="0"/>
      <w:marBottom w:val="0"/>
      <w:divBdr>
        <w:top w:val="none" w:sz="0" w:space="0" w:color="auto"/>
        <w:left w:val="none" w:sz="0" w:space="0" w:color="auto"/>
        <w:bottom w:val="none" w:sz="0" w:space="0" w:color="auto"/>
        <w:right w:val="none" w:sz="0" w:space="0" w:color="auto"/>
      </w:divBdr>
    </w:div>
    <w:div w:id="1241869908">
      <w:bodyDiv w:val="1"/>
      <w:marLeft w:val="0"/>
      <w:marRight w:val="0"/>
      <w:marTop w:val="0"/>
      <w:marBottom w:val="0"/>
      <w:divBdr>
        <w:top w:val="none" w:sz="0" w:space="0" w:color="auto"/>
        <w:left w:val="none" w:sz="0" w:space="0" w:color="auto"/>
        <w:bottom w:val="none" w:sz="0" w:space="0" w:color="auto"/>
        <w:right w:val="none" w:sz="0" w:space="0" w:color="auto"/>
      </w:divBdr>
    </w:div>
    <w:div w:id="1355765917">
      <w:bodyDiv w:val="1"/>
      <w:marLeft w:val="0"/>
      <w:marRight w:val="0"/>
      <w:marTop w:val="0"/>
      <w:marBottom w:val="0"/>
      <w:divBdr>
        <w:top w:val="none" w:sz="0" w:space="0" w:color="auto"/>
        <w:left w:val="none" w:sz="0" w:space="0" w:color="auto"/>
        <w:bottom w:val="none" w:sz="0" w:space="0" w:color="auto"/>
        <w:right w:val="none" w:sz="0" w:space="0" w:color="auto"/>
      </w:divBdr>
    </w:div>
    <w:div w:id="1573929595">
      <w:bodyDiv w:val="1"/>
      <w:marLeft w:val="0"/>
      <w:marRight w:val="0"/>
      <w:marTop w:val="0"/>
      <w:marBottom w:val="0"/>
      <w:divBdr>
        <w:top w:val="none" w:sz="0" w:space="0" w:color="auto"/>
        <w:left w:val="none" w:sz="0" w:space="0" w:color="auto"/>
        <w:bottom w:val="none" w:sz="0" w:space="0" w:color="auto"/>
        <w:right w:val="none" w:sz="0" w:space="0" w:color="auto"/>
      </w:divBdr>
    </w:div>
    <w:div w:id="1671056211">
      <w:bodyDiv w:val="1"/>
      <w:marLeft w:val="0"/>
      <w:marRight w:val="0"/>
      <w:marTop w:val="0"/>
      <w:marBottom w:val="0"/>
      <w:divBdr>
        <w:top w:val="none" w:sz="0" w:space="0" w:color="auto"/>
        <w:left w:val="none" w:sz="0" w:space="0" w:color="auto"/>
        <w:bottom w:val="none" w:sz="0" w:space="0" w:color="auto"/>
        <w:right w:val="none" w:sz="0" w:space="0" w:color="auto"/>
      </w:divBdr>
    </w:div>
    <w:div w:id="1685865740">
      <w:bodyDiv w:val="1"/>
      <w:marLeft w:val="0"/>
      <w:marRight w:val="0"/>
      <w:marTop w:val="0"/>
      <w:marBottom w:val="0"/>
      <w:divBdr>
        <w:top w:val="none" w:sz="0" w:space="0" w:color="auto"/>
        <w:left w:val="none" w:sz="0" w:space="0" w:color="auto"/>
        <w:bottom w:val="none" w:sz="0" w:space="0" w:color="auto"/>
        <w:right w:val="none" w:sz="0" w:space="0" w:color="auto"/>
      </w:divBdr>
    </w:div>
    <w:div w:id="1742828548">
      <w:bodyDiv w:val="1"/>
      <w:marLeft w:val="0"/>
      <w:marRight w:val="0"/>
      <w:marTop w:val="0"/>
      <w:marBottom w:val="0"/>
      <w:divBdr>
        <w:top w:val="none" w:sz="0" w:space="0" w:color="auto"/>
        <w:left w:val="none" w:sz="0" w:space="0" w:color="auto"/>
        <w:bottom w:val="none" w:sz="0" w:space="0" w:color="auto"/>
        <w:right w:val="none" w:sz="0" w:space="0" w:color="auto"/>
      </w:divBdr>
    </w:div>
    <w:div w:id="1755663519">
      <w:bodyDiv w:val="1"/>
      <w:marLeft w:val="0"/>
      <w:marRight w:val="0"/>
      <w:marTop w:val="0"/>
      <w:marBottom w:val="0"/>
      <w:divBdr>
        <w:top w:val="none" w:sz="0" w:space="0" w:color="auto"/>
        <w:left w:val="none" w:sz="0" w:space="0" w:color="auto"/>
        <w:bottom w:val="none" w:sz="0" w:space="0" w:color="auto"/>
        <w:right w:val="none" w:sz="0" w:space="0" w:color="auto"/>
      </w:divBdr>
    </w:div>
    <w:div w:id="1772313857">
      <w:bodyDiv w:val="1"/>
      <w:marLeft w:val="0"/>
      <w:marRight w:val="0"/>
      <w:marTop w:val="0"/>
      <w:marBottom w:val="0"/>
      <w:divBdr>
        <w:top w:val="none" w:sz="0" w:space="0" w:color="auto"/>
        <w:left w:val="none" w:sz="0" w:space="0" w:color="auto"/>
        <w:bottom w:val="none" w:sz="0" w:space="0" w:color="auto"/>
        <w:right w:val="none" w:sz="0" w:space="0" w:color="auto"/>
      </w:divBdr>
    </w:div>
    <w:div w:id="1914270118">
      <w:bodyDiv w:val="1"/>
      <w:marLeft w:val="0"/>
      <w:marRight w:val="0"/>
      <w:marTop w:val="0"/>
      <w:marBottom w:val="0"/>
      <w:divBdr>
        <w:top w:val="none" w:sz="0" w:space="0" w:color="auto"/>
        <w:left w:val="none" w:sz="0" w:space="0" w:color="auto"/>
        <w:bottom w:val="none" w:sz="0" w:space="0" w:color="auto"/>
        <w:right w:val="none" w:sz="0" w:space="0" w:color="auto"/>
      </w:divBdr>
    </w:div>
    <w:div w:id="1917276819">
      <w:bodyDiv w:val="1"/>
      <w:marLeft w:val="0"/>
      <w:marRight w:val="0"/>
      <w:marTop w:val="0"/>
      <w:marBottom w:val="0"/>
      <w:divBdr>
        <w:top w:val="none" w:sz="0" w:space="0" w:color="auto"/>
        <w:left w:val="none" w:sz="0" w:space="0" w:color="auto"/>
        <w:bottom w:val="none" w:sz="0" w:space="0" w:color="auto"/>
        <w:right w:val="none" w:sz="0" w:space="0" w:color="auto"/>
      </w:divBdr>
    </w:div>
    <w:div w:id="2026977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1112</Words>
  <Characters>6341</Characters>
  <Application>Microsoft Office Word</Application>
  <DocSecurity>0</DocSecurity>
  <Lines>52</Lines>
  <Paragraphs>14</Paragraphs>
  <ScaleCrop>false</ScaleCrop>
  <Company>HP</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卞伟民</cp:lastModifiedBy>
  <cp:revision>22</cp:revision>
  <dcterms:created xsi:type="dcterms:W3CDTF">2026-01-06T02:34:00Z</dcterms:created>
  <dcterms:modified xsi:type="dcterms:W3CDTF">2026-01-21T11:00:00Z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DD83240E607CFF798DE8CC68F9E975B8_43</vt:lpwstr>
  </property>
  <property fmtid="{D5CDD505-2E9C-101B-9397-08002B2CF9AE}" pid="4" name="KSOTemplateDocerSaveRecord">
    <vt:lpwstr>eyJoZGlkIjoiNGYwZTkzZDc5ZTliODNkMzgzMzRiNTZiNDk2NTMyMmIiLCJ1c2VySWQiOiIyOTE3NTYwMDMifQ==</vt:lpwstr>
  </property>
</Properties>
</file>