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883" w:rsidRDefault="00122883">
      <w:pPr>
        <w:pStyle w:val="ad"/>
        <w:spacing w:before="0" w:beforeAutospacing="0" w:after="0" w:afterAutospacing="0" w:line="500" w:lineRule="exact"/>
        <w:ind w:firstLineChars="1900" w:firstLine="5320"/>
        <w:jc w:val="both"/>
        <w:rPr>
          <w:rFonts w:ascii="Tahoma" w:hAnsi="Tahoma" w:cs="Tahoma"/>
          <w:spacing w:val="20"/>
          <w:szCs w:val="22"/>
        </w:rPr>
      </w:pPr>
    </w:p>
    <w:p w:rsidR="00122883" w:rsidRDefault="00122883">
      <w:pPr>
        <w:pStyle w:val="ad"/>
        <w:spacing w:before="0" w:beforeAutospacing="0" w:after="0" w:afterAutospacing="0" w:line="500" w:lineRule="exact"/>
        <w:ind w:firstLineChars="1900" w:firstLine="5320"/>
        <w:jc w:val="both"/>
        <w:rPr>
          <w:rFonts w:ascii="Tahoma" w:hAnsi="Tahoma" w:cs="Tahoma"/>
          <w:spacing w:val="20"/>
          <w:szCs w:val="22"/>
        </w:rPr>
      </w:pPr>
    </w:p>
    <w:p w:rsidR="00122883" w:rsidRDefault="00122883">
      <w:pPr>
        <w:pStyle w:val="ad"/>
        <w:spacing w:before="0" w:beforeAutospacing="0" w:after="0" w:afterAutospacing="0" w:line="500" w:lineRule="exact"/>
        <w:jc w:val="both"/>
        <w:rPr>
          <w:rFonts w:ascii="Tahoma" w:hAnsi="Tahoma" w:cs="Tahoma"/>
          <w:spacing w:val="20"/>
          <w:szCs w:val="22"/>
        </w:rPr>
      </w:pPr>
    </w:p>
    <w:p w:rsidR="00122883" w:rsidRPr="004D5FC1" w:rsidRDefault="003868EC">
      <w:pPr>
        <w:tabs>
          <w:tab w:val="left" w:pos="1495"/>
          <w:tab w:val="center" w:pos="4535"/>
        </w:tabs>
        <w:jc w:val="center"/>
        <w:rPr>
          <w:rFonts w:ascii="宋体" w:hAnsi="宋体"/>
          <w:b/>
          <w:sz w:val="48"/>
          <w:szCs w:val="48"/>
        </w:rPr>
      </w:pPr>
      <w:r w:rsidRPr="004D5FC1">
        <w:rPr>
          <w:rFonts w:ascii="宋体" w:hAnsi="宋体" w:hint="eastAsia"/>
          <w:b/>
          <w:sz w:val="48"/>
          <w:szCs w:val="48"/>
        </w:rPr>
        <w:t>房产租赁招商代理服务供应商</w:t>
      </w:r>
    </w:p>
    <w:p w:rsidR="00122883" w:rsidRDefault="00122883">
      <w:pPr>
        <w:tabs>
          <w:tab w:val="left" w:pos="1495"/>
          <w:tab w:val="center" w:pos="4535"/>
        </w:tabs>
        <w:jc w:val="center"/>
        <w:rPr>
          <w:rFonts w:ascii="宋体" w:hAnsi="宋体"/>
          <w:b/>
          <w:sz w:val="44"/>
          <w:szCs w:val="44"/>
        </w:rPr>
      </w:pPr>
    </w:p>
    <w:p w:rsidR="00122883" w:rsidRPr="004D5FC1" w:rsidRDefault="003868EC">
      <w:pPr>
        <w:tabs>
          <w:tab w:val="left" w:pos="1495"/>
          <w:tab w:val="center" w:pos="4535"/>
        </w:tabs>
        <w:jc w:val="center"/>
        <w:rPr>
          <w:rFonts w:eastAsia="楷体_GB2312"/>
          <w:sz w:val="48"/>
          <w:szCs w:val="48"/>
        </w:rPr>
      </w:pPr>
      <w:r w:rsidRPr="004D5FC1">
        <w:rPr>
          <w:rFonts w:ascii="宋体" w:hAnsi="宋体" w:hint="eastAsia"/>
          <w:b/>
          <w:sz w:val="48"/>
          <w:szCs w:val="48"/>
        </w:rPr>
        <w:t>比选文件</w:t>
      </w:r>
    </w:p>
    <w:p w:rsidR="00122883" w:rsidRDefault="00122883">
      <w:pPr>
        <w:tabs>
          <w:tab w:val="left" w:pos="2865"/>
          <w:tab w:val="center" w:pos="4535"/>
        </w:tabs>
        <w:ind w:firstLine="3300"/>
        <w:rPr>
          <w:rFonts w:ascii="宋体"/>
          <w:sz w:val="30"/>
        </w:rPr>
      </w:pPr>
    </w:p>
    <w:p w:rsidR="00122883" w:rsidRDefault="00122883">
      <w:pPr>
        <w:spacing w:line="520" w:lineRule="exact"/>
        <w:ind w:right="-191" w:firstLineChars="700" w:firstLine="5060"/>
        <w:outlineLvl w:val="0"/>
        <w:rPr>
          <w:b/>
          <w:sz w:val="72"/>
        </w:rPr>
      </w:pPr>
    </w:p>
    <w:p w:rsidR="00122883" w:rsidRDefault="00122883">
      <w:pPr>
        <w:spacing w:line="520" w:lineRule="exact"/>
        <w:ind w:right="-191" w:firstLineChars="700" w:firstLine="5060"/>
        <w:outlineLvl w:val="0"/>
        <w:rPr>
          <w:b/>
          <w:sz w:val="72"/>
        </w:rPr>
      </w:pPr>
    </w:p>
    <w:p w:rsidR="00122883" w:rsidRDefault="00122883">
      <w:pPr>
        <w:spacing w:line="520" w:lineRule="exact"/>
        <w:ind w:right="-191" w:firstLineChars="700" w:firstLine="5060"/>
        <w:outlineLvl w:val="0"/>
        <w:rPr>
          <w:b/>
          <w:sz w:val="72"/>
        </w:rPr>
      </w:pPr>
    </w:p>
    <w:p w:rsidR="00122883" w:rsidRDefault="00122883">
      <w:pPr>
        <w:spacing w:line="520" w:lineRule="exact"/>
        <w:ind w:right="-191" w:firstLineChars="700" w:firstLine="5060"/>
        <w:outlineLvl w:val="0"/>
        <w:rPr>
          <w:b/>
          <w:sz w:val="72"/>
        </w:rPr>
      </w:pPr>
    </w:p>
    <w:p w:rsidR="00122883" w:rsidRDefault="00122883">
      <w:pPr>
        <w:spacing w:line="520" w:lineRule="exact"/>
        <w:ind w:right="-191" w:firstLineChars="700" w:firstLine="5060"/>
        <w:outlineLvl w:val="0"/>
        <w:rPr>
          <w:b/>
          <w:sz w:val="72"/>
        </w:rPr>
      </w:pPr>
    </w:p>
    <w:p w:rsidR="00122883" w:rsidRDefault="00122883">
      <w:pPr>
        <w:spacing w:line="520" w:lineRule="exact"/>
        <w:ind w:right="-191" w:firstLineChars="700" w:firstLine="5060"/>
        <w:outlineLvl w:val="0"/>
        <w:rPr>
          <w:b/>
          <w:sz w:val="72"/>
        </w:rPr>
      </w:pPr>
    </w:p>
    <w:p w:rsidR="00122883" w:rsidRDefault="00122883">
      <w:pPr>
        <w:spacing w:line="520" w:lineRule="exact"/>
        <w:ind w:right="-191" w:firstLineChars="700" w:firstLine="5060"/>
        <w:outlineLvl w:val="0"/>
        <w:rPr>
          <w:b/>
          <w:sz w:val="72"/>
        </w:rPr>
      </w:pPr>
    </w:p>
    <w:p w:rsidR="00122883" w:rsidRDefault="00122883">
      <w:pPr>
        <w:spacing w:line="520" w:lineRule="exact"/>
        <w:ind w:right="-191" w:firstLineChars="700" w:firstLine="5060"/>
        <w:outlineLvl w:val="0"/>
        <w:rPr>
          <w:b/>
          <w:sz w:val="72"/>
        </w:rPr>
      </w:pPr>
    </w:p>
    <w:p w:rsidR="00122883" w:rsidRDefault="00122883">
      <w:pPr>
        <w:spacing w:line="520" w:lineRule="exact"/>
        <w:ind w:right="-191" w:firstLineChars="700" w:firstLine="5060"/>
        <w:outlineLvl w:val="0"/>
        <w:rPr>
          <w:b/>
          <w:sz w:val="72"/>
        </w:rPr>
      </w:pPr>
    </w:p>
    <w:p w:rsidR="00122883" w:rsidRDefault="00122883">
      <w:pPr>
        <w:spacing w:line="520" w:lineRule="exact"/>
        <w:ind w:right="-191" w:firstLineChars="700" w:firstLine="5060"/>
        <w:outlineLvl w:val="0"/>
        <w:rPr>
          <w:b/>
          <w:sz w:val="72"/>
        </w:rPr>
      </w:pPr>
    </w:p>
    <w:p w:rsidR="00122883" w:rsidRDefault="003868EC">
      <w:pPr>
        <w:spacing w:line="520" w:lineRule="exact"/>
        <w:ind w:right="-191"/>
        <w:jc w:val="center"/>
        <w:outlineLvl w:val="0"/>
        <w:rPr>
          <w:rFonts w:ascii="楷体_GB2312" w:eastAsia="楷体_GB2312" w:hAnsi="宋体"/>
          <w:b/>
          <w:spacing w:val="-20"/>
          <w:sz w:val="32"/>
          <w:szCs w:val="32"/>
        </w:rPr>
      </w:pPr>
      <w:r>
        <w:rPr>
          <w:rFonts w:ascii="楷体_GB2312" w:eastAsia="楷体_GB2312" w:hAnsi="宋体" w:hint="eastAsia"/>
          <w:b/>
          <w:spacing w:val="-20"/>
          <w:sz w:val="32"/>
          <w:szCs w:val="32"/>
        </w:rPr>
        <w:t>采购单位：上海文广实业有限公司</w:t>
      </w:r>
    </w:p>
    <w:p w:rsidR="00122883" w:rsidRDefault="00122883">
      <w:pPr>
        <w:spacing w:line="520" w:lineRule="exact"/>
        <w:ind w:right="-191" w:firstLineChars="700" w:firstLine="1969"/>
        <w:jc w:val="center"/>
        <w:outlineLvl w:val="0"/>
        <w:rPr>
          <w:rFonts w:ascii="楷体_GB2312" w:eastAsia="楷体_GB2312" w:hAnsi="宋体"/>
          <w:b/>
          <w:spacing w:val="-20"/>
          <w:sz w:val="32"/>
          <w:szCs w:val="32"/>
        </w:rPr>
      </w:pPr>
    </w:p>
    <w:p w:rsidR="00122883" w:rsidRDefault="003868EC">
      <w:pPr>
        <w:spacing w:line="520" w:lineRule="exact"/>
        <w:ind w:right="-191"/>
        <w:jc w:val="center"/>
        <w:outlineLvl w:val="0"/>
        <w:rPr>
          <w:rFonts w:ascii="楷体_GB2312" w:eastAsia="楷体_GB2312" w:hAnsi="宋体"/>
          <w:b/>
          <w:sz w:val="32"/>
          <w:szCs w:val="32"/>
        </w:rPr>
        <w:sectPr w:rsidR="00122883">
          <w:pgSz w:w="11906" w:h="16838"/>
          <w:pgMar w:top="1418" w:right="1797" w:bottom="1418" w:left="1797" w:header="851" w:footer="992" w:gutter="0"/>
          <w:cols w:space="425"/>
          <w:docGrid w:type="lines" w:linePitch="312"/>
        </w:sectPr>
      </w:pPr>
      <w:r>
        <w:rPr>
          <w:rFonts w:ascii="楷体_GB2312" w:eastAsia="楷体_GB2312" w:hAnsi="宋体" w:hint="eastAsia"/>
          <w:b/>
          <w:sz w:val="32"/>
          <w:szCs w:val="32"/>
        </w:rPr>
        <w:t>日</w:t>
      </w:r>
      <w:r>
        <w:rPr>
          <w:rFonts w:ascii="楷体_GB2312" w:eastAsia="楷体_GB2312" w:hAnsi="宋体"/>
          <w:b/>
          <w:sz w:val="32"/>
          <w:szCs w:val="32"/>
        </w:rPr>
        <w:t xml:space="preserve">  </w:t>
      </w:r>
      <w:r>
        <w:rPr>
          <w:rFonts w:ascii="楷体_GB2312" w:eastAsia="楷体_GB2312" w:hAnsi="宋体" w:hint="eastAsia"/>
          <w:b/>
          <w:sz w:val="32"/>
          <w:szCs w:val="32"/>
        </w:rPr>
        <w:t>期：2026年7月</w:t>
      </w:r>
    </w:p>
    <w:p w:rsidR="003868EC" w:rsidRDefault="003868EC" w:rsidP="003868EC">
      <w:pPr>
        <w:spacing w:line="360" w:lineRule="auto"/>
        <w:jc w:val="center"/>
        <w:rPr>
          <w:rFonts w:ascii="宋体" w:hAnsi="宋体" w:cs="Tahoma"/>
          <w:b/>
          <w:color w:val="000000"/>
          <w:sz w:val="32"/>
          <w:szCs w:val="32"/>
        </w:rPr>
      </w:pPr>
      <w:r>
        <w:rPr>
          <w:rFonts w:ascii="宋体" w:hAnsi="宋体"/>
          <w:b/>
          <w:sz w:val="32"/>
          <w:szCs w:val="32"/>
        </w:rPr>
        <w:lastRenderedPageBreak/>
        <w:t>关于</w:t>
      </w:r>
      <w:r>
        <w:rPr>
          <w:rFonts w:ascii="宋体" w:hAnsi="宋体" w:cs="Tahoma" w:hint="eastAsia"/>
          <w:b/>
          <w:color w:val="000000"/>
          <w:sz w:val="32"/>
          <w:szCs w:val="32"/>
        </w:rPr>
        <w:t>房产租赁招商代理服务供应商的比选公告</w:t>
      </w:r>
    </w:p>
    <w:p w:rsidR="003868EC" w:rsidRDefault="003868EC" w:rsidP="003868EC">
      <w:pPr>
        <w:spacing w:line="360" w:lineRule="auto"/>
        <w:ind w:firstLine="720"/>
        <w:rPr>
          <w:rFonts w:ascii="仿宋" w:eastAsia="仿宋" w:hAnsi="仿宋"/>
          <w:sz w:val="28"/>
          <w:szCs w:val="28"/>
        </w:rPr>
      </w:pPr>
    </w:p>
    <w:p w:rsidR="003868EC" w:rsidRDefault="003868EC" w:rsidP="003868EC">
      <w:pPr>
        <w:spacing w:line="360" w:lineRule="auto"/>
        <w:ind w:firstLine="720"/>
        <w:rPr>
          <w:rFonts w:ascii="仿宋" w:eastAsia="仿宋" w:hAnsi="仿宋"/>
          <w:sz w:val="28"/>
          <w:szCs w:val="28"/>
        </w:rPr>
      </w:pPr>
      <w:bookmarkStart w:id="0" w:name="OLE_LINK1"/>
      <w:bookmarkStart w:id="1" w:name="OLE_LINK6"/>
      <w:r>
        <w:rPr>
          <w:rFonts w:ascii="仿宋" w:eastAsia="仿宋" w:hAnsi="仿宋" w:hint="eastAsia"/>
          <w:sz w:val="28"/>
          <w:szCs w:val="28"/>
        </w:rPr>
        <w:t>根据上海文化广播影视集团有限公司（以下简称SMG）关于服务采购的有关规定，SMG下属单位上海文广实业有限公司拟对房产租赁招商代理服务供应商项目进行比选并签订框架协议。现将相关信息公布如下，邀请具有相关资质的单位参与</w:t>
      </w:r>
      <w:r w:rsidR="009B1995">
        <w:rPr>
          <w:rFonts w:ascii="仿宋" w:eastAsia="仿宋" w:hAnsi="仿宋" w:hint="eastAsia"/>
          <w:sz w:val="28"/>
          <w:szCs w:val="28"/>
        </w:rPr>
        <w:t>应征</w:t>
      </w:r>
      <w:r>
        <w:rPr>
          <w:rFonts w:ascii="仿宋" w:eastAsia="仿宋" w:hAnsi="仿宋" w:hint="eastAsia"/>
          <w:sz w:val="28"/>
          <w:szCs w:val="28"/>
        </w:rPr>
        <w:t>。</w:t>
      </w:r>
    </w:p>
    <w:p w:rsidR="003868EC" w:rsidRDefault="003868EC" w:rsidP="00D6090E">
      <w:pPr>
        <w:spacing w:line="360" w:lineRule="auto"/>
        <w:ind w:firstLineChars="201" w:firstLine="565"/>
        <w:rPr>
          <w:rFonts w:ascii="仿宋" w:eastAsia="仿宋" w:hAnsi="仿宋"/>
          <w:b/>
          <w:sz w:val="28"/>
          <w:szCs w:val="28"/>
        </w:rPr>
      </w:pPr>
      <w:r>
        <w:rPr>
          <w:rFonts w:ascii="仿宋" w:eastAsia="仿宋" w:hAnsi="仿宋" w:hint="eastAsia"/>
          <w:b/>
          <w:sz w:val="28"/>
          <w:szCs w:val="28"/>
        </w:rPr>
        <w:t>一、项目概况</w:t>
      </w:r>
    </w:p>
    <w:p w:rsidR="003868EC" w:rsidRDefault="003868EC" w:rsidP="003868EC">
      <w:pPr>
        <w:spacing w:line="360" w:lineRule="auto"/>
        <w:ind w:firstLineChars="200" w:firstLine="560"/>
        <w:rPr>
          <w:rFonts w:ascii="仿宋" w:eastAsia="仿宋" w:hAnsi="仿宋"/>
          <w:sz w:val="28"/>
          <w:szCs w:val="28"/>
        </w:rPr>
      </w:pPr>
      <w:r>
        <w:rPr>
          <w:rFonts w:ascii="仿宋" w:eastAsia="仿宋" w:hAnsi="仿宋" w:hint="eastAsia"/>
          <w:sz w:val="28"/>
          <w:szCs w:val="28"/>
        </w:rPr>
        <w:t>1、项目名称：房产租赁招商代理服务供应商比选。</w:t>
      </w:r>
    </w:p>
    <w:p w:rsidR="003868EC" w:rsidRDefault="003868EC" w:rsidP="003868EC">
      <w:pPr>
        <w:spacing w:line="360" w:lineRule="auto"/>
        <w:ind w:firstLineChars="200" w:firstLine="560"/>
        <w:rPr>
          <w:rFonts w:ascii="仿宋" w:eastAsia="仿宋" w:hAnsi="仿宋"/>
          <w:sz w:val="28"/>
          <w:szCs w:val="28"/>
        </w:rPr>
      </w:pPr>
      <w:r>
        <w:rPr>
          <w:rFonts w:ascii="仿宋" w:eastAsia="仿宋" w:hAnsi="仿宋" w:hint="eastAsia"/>
          <w:sz w:val="28"/>
          <w:szCs w:val="28"/>
        </w:rPr>
        <w:t>2、项目内容：面对租赁市场行情的不断变化，根据采购人去化空置面积的需要，制定线上线下推广计划，覆盖网络平台、中介门店、行业圈层；以及协助采购人完成商务谈判、合同签署等服务。</w:t>
      </w:r>
    </w:p>
    <w:p w:rsidR="003868EC" w:rsidRPr="00DD39C8" w:rsidRDefault="003868EC" w:rsidP="003868EC">
      <w:pPr>
        <w:spacing w:line="360" w:lineRule="auto"/>
        <w:ind w:firstLineChars="200" w:firstLine="560"/>
        <w:rPr>
          <w:rFonts w:ascii="仿宋" w:eastAsia="仿宋" w:hAnsi="仿宋" w:hint="eastAsia"/>
          <w:sz w:val="28"/>
          <w:szCs w:val="28"/>
        </w:rPr>
      </w:pPr>
      <w:r>
        <w:rPr>
          <w:rFonts w:ascii="仿宋" w:eastAsia="仿宋" w:hAnsi="仿宋" w:hint="eastAsia"/>
          <w:sz w:val="28"/>
          <w:szCs w:val="28"/>
        </w:rPr>
        <w:t>3、服务周期：</w:t>
      </w:r>
      <w:r w:rsidRPr="00DD39C8">
        <w:rPr>
          <w:rFonts w:ascii="仿宋" w:eastAsia="仿宋" w:hAnsi="仿宋" w:hint="eastAsia"/>
          <w:sz w:val="28"/>
          <w:szCs w:val="28"/>
        </w:rPr>
        <w:t>自合同签订之日起</w:t>
      </w:r>
      <w:r w:rsidR="00F706E6" w:rsidRPr="00DD39C8">
        <w:rPr>
          <w:rFonts w:ascii="仿宋" w:eastAsia="仿宋" w:hAnsi="仿宋" w:hint="eastAsia"/>
          <w:sz w:val="28"/>
          <w:szCs w:val="28"/>
        </w:rPr>
        <w:t>一</w:t>
      </w:r>
      <w:r w:rsidRPr="00DD39C8">
        <w:rPr>
          <w:rFonts w:ascii="仿宋" w:eastAsia="仿宋" w:hAnsi="仿宋" w:hint="eastAsia"/>
          <w:sz w:val="28"/>
          <w:szCs w:val="28"/>
        </w:rPr>
        <w:t>年</w:t>
      </w:r>
      <w:r w:rsidR="00F706E6" w:rsidRPr="00DD39C8">
        <w:rPr>
          <w:rFonts w:ascii="仿宋" w:eastAsia="仿宋" w:hAnsi="仿宋" w:hint="eastAsia"/>
          <w:sz w:val="28"/>
          <w:szCs w:val="28"/>
        </w:rPr>
        <w:t>。</w:t>
      </w:r>
      <w:r w:rsidRPr="00DD39C8">
        <w:rPr>
          <w:rFonts w:ascii="仿宋" w:eastAsia="仿宋" w:hAnsi="仿宋" w:hint="eastAsia"/>
          <w:sz w:val="28"/>
          <w:szCs w:val="28"/>
        </w:rPr>
        <w:t>在合同期最后一个季度组织考核，根据考核情况及双方意愿续签次年度合同（合同条款不变），最多续签二次。</w:t>
      </w:r>
    </w:p>
    <w:p w:rsidR="00C27577" w:rsidRDefault="00C27577" w:rsidP="00C27577">
      <w:pPr>
        <w:spacing w:line="360" w:lineRule="auto"/>
        <w:ind w:firstLineChars="200" w:firstLine="560"/>
        <w:rPr>
          <w:rFonts w:ascii="仿宋" w:eastAsia="仿宋" w:hAnsi="仿宋"/>
          <w:sz w:val="28"/>
          <w:szCs w:val="28"/>
        </w:rPr>
      </w:pPr>
      <w:bookmarkStart w:id="2" w:name="OLE_LINK2"/>
      <w:bookmarkStart w:id="3" w:name="OLE_LINK3"/>
      <w:r w:rsidRPr="00DD39C8">
        <w:rPr>
          <w:rFonts w:ascii="仿宋" w:eastAsia="仿宋" w:hAnsi="仿宋" w:hint="eastAsia"/>
          <w:sz w:val="28"/>
          <w:szCs w:val="28"/>
        </w:rPr>
        <w:t>4、评分办法：综合评分法（详见比选文件）。合格应征人大于8家选取6家中标单位，大于等于6家小余等于8家选5家，大于等于4家小余等于5家选3家，等于3家选2家，不满3家重新招标。</w:t>
      </w:r>
      <w:bookmarkEnd w:id="2"/>
      <w:bookmarkEnd w:id="3"/>
    </w:p>
    <w:p w:rsidR="003868EC" w:rsidRDefault="003868EC" w:rsidP="00D6090E">
      <w:pPr>
        <w:spacing w:line="360" w:lineRule="auto"/>
        <w:ind w:firstLineChars="201" w:firstLine="565"/>
        <w:rPr>
          <w:rFonts w:ascii="仿宋" w:eastAsia="仿宋" w:hAnsi="仿宋"/>
          <w:b/>
          <w:sz w:val="28"/>
          <w:szCs w:val="28"/>
        </w:rPr>
      </w:pPr>
      <w:r>
        <w:rPr>
          <w:rFonts w:ascii="仿宋" w:eastAsia="仿宋" w:hAnsi="仿宋" w:hint="eastAsia"/>
          <w:b/>
          <w:sz w:val="28"/>
          <w:szCs w:val="28"/>
        </w:rPr>
        <w:t>二、应征人资格要求</w:t>
      </w:r>
    </w:p>
    <w:p w:rsidR="003868EC" w:rsidRDefault="003868EC" w:rsidP="003868EC">
      <w:pPr>
        <w:spacing w:line="360" w:lineRule="auto"/>
        <w:ind w:firstLine="560"/>
        <w:rPr>
          <w:rFonts w:ascii="仿宋" w:eastAsia="仿宋" w:hAnsi="仿宋"/>
          <w:sz w:val="28"/>
          <w:szCs w:val="28"/>
        </w:rPr>
      </w:pPr>
      <w:r>
        <w:rPr>
          <w:rFonts w:ascii="仿宋" w:eastAsia="仿宋" w:hAnsi="仿宋" w:hint="eastAsia"/>
          <w:sz w:val="28"/>
          <w:szCs w:val="28"/>
        </w:rPr>
        <w:t>1、应征人具有独立承担民事责任能力的在中华人民共和国境内注册的法人，具有良好的商业信誉，具备两年及以上房地产经纪、咨询或商业运营备案资质。</w:t>
      </w:r>
    </w:p>
    <w:p w:rsidR="003868EC" w:rsidRDefault="003868EC" w:rsidP="003868EC">
      <w:pPr>
        <w:spacing w:line="360" w:lineRule="auto"/>
        <w:ind w:firstLine="560"/>
        <w:rPr>
          <w:rFonts w:ascii="仿宋" w:eastAsia="仿宋" w:hAnsi="仿宋"/>
          <w:sz w:val="28"/>
          <w:szCs w:val="28"/>
        </w:rPr>
      </w:pPr>
      <w:r>
        <w:rPr>
          <w:rFonts w:ascii="仿宋" w:eastAsia="仿宋" w:hAnsi="仿宋" w:hint="eastAsia"/>
          <w:sz w:val="28"/>
          <w:szCs w:val="28"/>
        </w:rPr>
        <w:t>2、应征人不得存在下列情形之一：</w:t>
      </w:r>
    </w:p>
    <w:p w:rsidR="003868EC" w:rsidRDefault="003868EC" w:rsidP="003868EC">
      <w:pPr>
        <w:spacing w:line="360" w:lineRule="auto"/>
        <w:ind w:firstLine="720"/>
        <w:rPr>
          <w:rFonts w:ascii="仿宋" w:eastAsia="仿宋" w:hAnsi="仿宋"/>
          <w:sz w:val="28"/>
          <w:szCs w:val="28"/>
        </w:rPr>
      </w:pPr>
      <w:r>
        <w:rPr>
          <w:rFonts w:ascii="仿宋" w:eastAsia="仿宋" w:hAnsi="仿宋" w:hint="eastAsia"/>
          <w:sz w:val="28"/>
          <w:szCs w:val="28"/>
        </w:rPr>
        <w:t>（1）不具有独立法人资格的附属机构（单位）；</w:t>
      </w:r>
    </w:p>
    <w:p w:rsidR="003868EC" w:rsidRDefault="003868EC" w:rsidP="003868EC">
      <w:pPr>
        <w:spacing w:line="360" w:lineRule="auto"/>
        <w:ind w:firstLine="720"/>
        <w:rPr>
          <w:rFonts w:ascii="仿宋" w:eastAsia="仿宋" w:hAnsi="仿宋"/>
          <w:sz w:val="28"/>
          <w:szCs w:val="28"/>
        </w:rPr>
      </w:pPr>
      <w:r>
        <w:rPr>
          <w:rFonts w:ascii="仿宋" w:eastAsia="仿宋" w:hAnsi="仿宋" w:hint="eastAsia"/>
          <w:sz w:val="28"/>
          <w:szCs w:val="28"/>
        </w:rPr>
        <w:t xml:space="preserve">（2）被责令停业的； </w:t>
      </w:r>
    </w:p>
    <w:p w:rsidR="003868EC" w:rsidRDefault="003868EC" w:rsidP="003868EC">
      <w:pPr>
        <w:spacing w:line="360" w:lineRule="auto"/>
        <w:ind w:firstLine="720"/>
        <w:rPr>
          <w:rFonts w:ascii="仿宋" w:eastAsia="仿宋" w:hAnsi="仿宋"/>
          <w:sz w:val="28"/>
          <w:szCs w:val="28"/>
        </w:rPr>
      </w:pPr>
      <w:r>
        <w:rPr>
          <w:rFonts w:ascii="仿宋" w:eastAsia="仿宋" w:hAnsi="仿宋" w:hint="eastAsia"/>
          <w:sz w:val="28"/>
          <w:szCs w:val="28"/>
        </w:rPr>
        <w:t>（</w:t>
      </w:r>
      <w:r w:rsidR="00004829">
        <w:rPr>
          <w:rFonts w:ascii="仿宋" w:eastAsia="仿宋" w:hAnsi="仿宋" w:hint="eastAsia"/>
          <w:sz w:val="28"/>
          <w:szCs w:val="28"/>
        </w:rPr>
        <w:t>3</w:t>
      </w:r>
      <w:r>
        <w:rPr>
          <w:rFonts w:ascii="仿宋" w:eastAsia="仿宋" w:hAnsi="仿宋" w:hint="eastAsia"/>
          <w:sz w:val="28"/>
          <w:szCs w:val="28"/>
        </w:rPr>
        <w:t>）财产被接管或冻结的；</w:t>
      </w:r>
    </w:p>
    <w:p w:rsidR="003868EC" w:rsidRDefault="003868EC" w:rsidP="003868EC">
      <w:pPr>
        <w:spacing w:line="360" w:lineRule="auto"/>
        <w:ind w:firstLine="720"/>
        <w:rPr>
          <w:rFonts w:ascii="仿宋" w:eastAsia="仿宋" w:hAnsi="仿宋"/>
          <w:sz w:val="28"/>
          <w:szCs w:val="28"/>
        </w:rPr>
      </w:pPr>
      <w:r>
        <w:rPr>
          <w:rFonts w:ascii="仿宋" w:eastAsia="仿宋" w:hAnsi="仿宋" w:hint="eastAsia"/>
          <w:sz w:val="28"/>
          <w:szCs w:val="28"/>
        </w:rPr>
        <w:t>（</w:t>
      </w:r>
      <w:r w:rsidR="00004829">
        <w:rPr>
          <w:rFonts w:ascii="仿宋" w:eastAsia="仿宋" w:hAnsi="仿宋" w:hint="eastAsia"/>
          <w:sz w:val="28"/>
          <w:szCs w:val="28"/>
        </w:rPr>
        <w:t>4</w:t>
      </w:r>
      <w:r>
        <w:rPr>
          <w:rFonts w:ascii="仿宋" w:eastAsia="仿宋" w:hAnsi="仿宋" w:hint="eastAsia"/>
          <w:sz w:val="28"/>
          <w:szCs w:val="28"/>
        </w:rPr>
        <w:t xml:space="preserve">）在最近三年内有骗取中选、严重违约、重大工程质量或安全问题的； </w:t>
      </w:r>
    </w:p>
    <w:p w:rsidR="003868EC" w:rsidRDefault="003868EC" w:rsidP="003868EC">
      <w:pPr>
        <w:spacing w:line="360" w:lineRule="auto"/>
        <w:ind w:firstLine="720"/>
        <w:rPr>
          <w:rFonts w:ascii="仿宋" w:eastAsia="仿宋" w:hAnsi="仿宋"/>
          <w:sz w:val="28"/>
          <w:szCs w:val="28"/>
        </w:rPr>
      </w:pPr>
      <w:r>
        <w:rPr>
          <w:rFonts w:ascii="仿宋" w:eastAsia="仿宋" w:hAnsi="仿宋" w:hint="eastAsia"/>
          <w:sz w:val="28"/>
          <w:szCs w:val="28"/>
        </w:rPr>
        <w:lastRenderedPageBreak/>
        <w:t>（</w:t>
      </w:r>
      <w:r w:rsidR="00004829">
        <w:rPr>
          <w:rFonts w:ascii="仿宋" w:eastAsia="仿宋" w:hAnsi="仿宋" w:hint="eastAsia"/>
          <w:sz w:val="28"/>
          <w:szCs w:val="28"/>
        </w:rPr>
        <w:t>5</w:t>
      </w:r>
      <w:r>
        <w:rPr>
          <w:rFonts w:ascii="仿宋" w:eastAsia="仿宋" w:hAnsi="仿宋" w:hint="eastAsia"/>
          <w:sz w:val="28"/>
          <w:szCs w:val="28"/>
        </w:rPr>
        <w:t>）在最近五年内参与的采购活动中有行贿犯罪记录的；</w:t>
      </w:r>
    </w:p>
    <w:p w:rsidR="003868EC" w:rsidRDefault="003868EC" w:rsidP="003868EC">
      <w:pPr>
        <w:spacing w:line="360" w:lineRule="auto"/>
        <w:ind w:firstLine="720"/>
        <w:rPr>
          <w:rFonts w:ascii="仿宋" w:eastAsia="仿宋" w:hAnsi="仿宋"/>
          <w:sz w:val="28"/>
          <w:szCs w:val="28"/>
        </w:rPr>
      </w:pPr>
      <w:r>
        <w:rPr>
          <w:rFonts w:ascii="仿宋" w:eastAsia="仿宋" w:hAnsi="仿宋" w:hint="eastAsia"/>
          <w:sz w:val="28"/>
          <w:szCs w:val="28"/>
        </w:rPr>
        <w:t>（</w:t>
      </w:r>
      <w:r w:rsidR="00004829">
        <w:rPr>
          <w:rFonts w:ascii="仿宋" w:eastAsia="仿宋" w:hAnsi="仿宋" w:hint="eastAsia"/>
          <w:sz w:val="28"/>
          <w:szCs w:val="28"/>
        </w:rPr>
        <w:t>6</w:t>
      </w:r>
      <w:r>
        <w:rPr>
          <w:rFonts w:ascii="仿宋" w:eastAsia="仿宋" w:hAnsi="仿宋" w:hint="eastAsia"/>
          <w:sz w:val="28"/>
          <w:szCs w:val="28"/>
        </w:rPr>
        <w:t>）法律法规规定的其他情形</w:t>
      </w:r>
      <w:r w:rsidR="00004829">
        <w:rPr>
          <w:rFonts w:ascii="仿宋" w:eastAsia="仿宋" w:hAnsi="仿宋" w:hint="eastAsia"/>
          <w:sz w:val="28"/>
          <w:szCs w:val="28"/>
        </w:rPr>
        <w:t>。</w:t>
      </w:r>
    </w:p>
    <w:p w:rsidR="003868EC" w:rsidRDefault="003868EC" w:rsidP="003868EC">
      <w:pPr>
        <w:spacing w:line="360" w:lineRule="auto"/>
        <w:ind w:firstLine="560"/>
        <w:rPr>
          <w:rFonts w:ascii="仿宋" w:eastAsia="仿宋" w:hAnsi="仿宋"/>
          <w:color w:val="000000"/>
          <w:sz w:val="28"/>
          <w:szCs w:val="28"/>
        </w:rPr>
      </w:pPr>
      <w:r>
        <w:rPr>
          <w:rFonts w:ascii="仿宋" w:eastAsia="仿宋" w:hAnsi="仿宋" w:hint="eastAsia"/>
          <w:sz w:val="28"/>
          <w:szCs w:val="28"/>
        </w:rPr>
        <w:t>3、</w:t>
      </w:r>
      <w:r>
        <w:rPr>
          <w:rFonts w:ascii="仿宋" w:eastAsia="仿宋" w:hAnsi="仿宋"/>
          <w:sz w:val="28"/>
          <w:szCs w:val="28"/>
        </w:rPr>
        <w:t>未被列入失信被执行人、重大税收违法案件当事人、政府采</w:t>
      </w:r>
      <w:r>
        <w:rPr>
          <w:rFonts w:ascii="仿宋" w:eastAsia="仿宋" w:hAnsi="仿宋"/>
          <w:color w:val="000000"/>
          <w:sz w:val="28"/>
          <w:szCs w:val="28"/>
        </w:rPr>
        <w:t>购严重违法失信行为记录名单的供应商。（以在“信用中国”网站（www.creditchina.gov.cn）和中国政府采购网（www.ccgp.gov.cn）查询的信用记录为准）。</w:t>
      </w:r>
    </w:p>
    <w:p w:rsidR="003868EC" w:rsidRDefault="003868EC" w:rsidP="003868EC">
      <w:pPr>
        <w:spacing w:line="360" w:lineRule="auto"/>
        <w:ind w:firstLine="560"/>
        <w:rPr>
          <w:rFonts w:ascii="仿宋" w:eastAsia="仿宋" w:hAnsi="仿宋" w:hint="eastAsia"/>
          <w:color w:val="000000"/>
          <w:sz w:val="28"/>
          <w:szCs w:val="28"/>
        </w:rPr>
      </w:pPr>
      <w:r>
        <w:rPr>
          <w:rFonts w:ascii="仿宋" w:eastAsia="仿宋" w:hAnsi="仿宋" w:hint="eastAsia"/>
          <w:color w:val="000000"/>
          <w:sz w:val="28"/>
          <w:szCs w:val="28"/>
        </w:rPr>
        <w:t>4、单位负责人为同一个或者存在控股、管理关系的不同单位，不得参加同一标段投标或者未划分标段的同一招标项目投标。与采购人存在利害关系可能影响公正性的法人、其他组织或者个人，不得参加响应。</w:t>
      </w:r>
    </w:p>
    <w:p w:rsidR="00F706E6" w:rsidRDefault="00F706E6" w:rsidP="003868EC">
      <w:pPr>
        <w:spacing w:line="360" w:lineRule="auto"/>
        <w:ind w:firstLine="560"/>
        <w:rPr>
          <w:rFonts w:ascii="仿宋" w:eastAsia="仿宋" w:hAnsi="仿宋"/>
          <w:color w:val="000000"/>
          <w:sz w:val="28"/>
          <w:szCs w:val="28"/>
        </w:rPr>
      </w:pPr>
      <w:bookmarkStart w:id="4" w:name="OLE_LINK4"/>
      <w:bookmarkStart w:id="5" w:name="OLE_LINK5"/>
      <w:r>
        <w:rPr>
          <w:rFonts w:ascii="仿宋" w:eastAsia="仿宋" w:hAnsi="仿宋" w:hint="eastAsia"/>
          <w:sz w:val="28"/>
          <w:szCs w:val="28"/>
        </w:rPr>
        <w:t>5、本项目中标人不得进行转包、分包。</w:t>
      </w:r>
      <w:bookmarkEnd w:id="4"/>
      <w:bookmarkEnd w:id="5"/>
    </w:p>
    <w:p w:rsidR="003868EC" w:rsidRDefault="00F706E6" w:rsidP="003868EC">
      <w:pPr>
        <w:spacing w:line="360" w:lineRule="auto"/>
        <w:ind w:firstLine="560"/>
        <w:rPr>
          <w:rFonts w:ascii="仿宋" w:eastAsia="仿宋" w:hAnsi="仿宋"/>
          <w:sz w:val="28"/>
          <w:szCs w:val="28"/>
        </w:rPr>
      </w:pPr>
      <w:r>
        <w:rPr>
          <w:rFonts w:ascii="仿宋" w:eastAsia="仿宋" w:hAnsi="仿宋" w:hint="eastAsia"/>
          <w:sz w:val="28"/>
          <w:szCs w:val="28"/>
        </w:rPr>
        <w:t>6</w:t>
      </w:r>
      <w:r w:rsidR="003868EC">
        <w:rPr>
          <w:rFonts w:ascii="仿宋" w:eastAsia="仿宋" w:hAnsi="仿宋" w:hint="eastAsia"/>
          <w:sz w:val="28"/>
          <w:szCs w:val="28"/>
        </w:rPr>
        <w:t>、本项目不接受联合体投标。</w:t>
      </w:r>
    </w:p>
    <w:p w:rsidR="003868EC" w:rsidRDefault="003868EC" w:rsidP="00D6090E">
      <w:pPr>
        <w:spacing w:line="360" w:lineRule="auto"/>
        <w:ind w:firstLineChars="201" w:firstLine="565"/>
        <w:rPr>
          <w:rFonts w:ascii="仿宋" w:eastAsia="仿宋" w:hAnsi="仿宋"/>
          <w:b/>
          <w:sz w:val="28"/>
          <w:szCs w:val="28"/>
        </w:rPr>
      </w:pPr>
      <w:r>
        <w:rPr>
          <w:rFonts w:ascii="仿宋" w:eastAsia="仿宋" w:hAnsi="仿宋" w:hint="eastAsia"/>
          <w:b/>
          <w:sz w:val="28"/>
          <w:szCs w:val="28"/>
        </w:rPr>
        <w:t>三、项目需求</w:t>
      </w:r>
    </w:p>
    <w:p w:rsidR="003868EC" w:rsidRDefault="003868EC" w:rsidP="003868EC">
      <w:pPr>
        <w:spacing w:line="360" w:lineRule="auto"/>
        <w:ind w:firstLine="560"/>
        <w:rPr>
          <w:rFonts w:ascii="仿宋" w:eastAsia="仿宋" w:hAnsi="仿宋"/>
          <w:sz w:val="28"/>
          <w:szCs w:val="28"/>
        </w:rPr>
      </w:pPr>
      <w:r>
        <w:rPr>
          <w:rFonts w:ascii="仿宋" w:eastAsia="仿宋" w:hAnsi="仿宋" w:hint="eastAsia"/>
          <w:sz w:val="28"/>
          <w:szCs w:val="28"/>
        </w:rPr>
        <w:t>1、标的项目现状分析，包括不限于项目现状条件分析、交通及周边环境梳理、项目SWOT（优势、劣势、机会、威胁）分析等。</w:t>
      </w:r>
    </w:p>
    <w:p w:rsidR="003868EC" w:rsidRDefault="003868EC" w:rsidP="003868EC">
      <w:pPr>
        <w:spacing w:line="360" w:lineRule="auto"/>
        <w:ind w:firstLine="560"/>
        <w:rPr>
          <w:rFonts w:ascii="仿宋" w:eastAsia="仿宋" w:hAnsi="仿宋"/>
          <w:sz w:val="28"/>
          <w:szCs w:val="28"/>
        </w:rPr>
      </w:pPr>
      <w:r>
        <w:rPr>
          <w:rFonts w:ascii="仿宋" w:eastAsia="仿宋" w:hAnsi="仿宋" w:hint="eastAsia"/>
          <w:sz w:val="28"/>
          <w:szCs w:val="28"/>
        </w:rPr>
        <w:t>2、标的项目所处区域市场分析，包括不限于同类型房地产宏观市场概况（租金价格水平、空置率等市场指标）及发展趋势分析、未来（2-3年内）供应项目盘点分析等。</w:t>
      </w:r>
    </w:p>
    <w:p w:rsidR="003868EC" w:rsidRDefault="003868EC" w:rsidP="003868EC">
      <w:pPr>
        <w:spacing w:line="360" w:lineRule="auto"/>
        <w:ind w:firstLine="560"/>
        <w:rPr>
          <w:rFonts w:ascii="仿宋" w:eastAsia="仿宋" w:hAnsi="仿宋"/>
          <w:sz w:val="28"/>
          <w:szCs w:val="28"/>
        </w:rPr>
      </w:pPr>
      <w:r>
        <w:rPr>
          <w:rFonts w:ascii="仿宋" w:eastAsia="仿宋" w:hAnsi="仿宋" w:hint="eastAsia"/>
          <w:sz w:val="28"/>
          <w:szCs w:val="28"/>
        </w:rPr>
        <w:t>3、项目周边竞品对比分析，包括不限于可比竞品对比分析（楼龄、得房率、硬件设施、物业服务水平、楼宇配套等），从租金价格、空置率等横向-纵向多维度分析。</w:t>
      </w:r>
    </w:p>
    <w:p w:rsidR="003868EC" w:rsidRDefault="003868EC" w:rsidP="003868EC">
      <w:pPr>
        <w:spacing w:line="360" w:lineRule="auto"/>
        <w:ind w:firstLine="560"/>
        <w:rPr>
          <w:rFonts w:ascii="仿宋" w:eastAsia="仿宋" w:hAnsi="仿宋"/>
          <w:sz w:val="28"/>
          <w:szCs w:val="28"/>
        </w:rPr>
      </w:pPr>
      <w:r>
        <w:rPr>
          <w:rFonts w:ascii="仿宋" w:eastAsia="仿宋" w:hAnsi="仿宋" w:hint="eastAsia"/>
          <w:sz w:val="28"/>
          <w:szCs w:val="28"/>
        </w:rPr>
        <w:t>4、营销推广与渠道整合，制定线上线下推广计划，覆盖网络平台、中介门店、行业圈层等。</w:t>
      </w:r>
    </w:p>
    <w:p w:rsidR="003868EC" w:rsidRDefault="003868EC" w:rsidP="003868EC">
      <w:pPr>
        <w:spacing w:line="360" w:lineRule="auto"/>
        <w:ind w:firstLine="560"/>
        <w:rPr>
          <w:rFonts w:ascii="仿宋" w:eastAsia="仿宋" w:hAnsi="仿宋"/>
          <w:sz w:val="28"/>
          <w:szCs w:val="28"/>
        </w:rPr>
      </w:pPr>
      <w:r>
        <w:rPr>
          <w:rFonts w:ascii="仿宋" w:eastAsia="仿宋" w:hAnsi="仿宋" w:hint="eastAsia"/>
          <w:sz w:val="28"/>
          <w:szCs w:val="28"/>
        </w:rPr>
        <w:t>5、其他有助于为租赁提供的相关服务。</w:t>
      </w:r>
    </w:p>
    <w:p w:rsidR="003868EC" w:rsidRDefault="003868EC" w:rsidP="003868EC">
      <w:pPr>
        <w:pStyle w:val="a3"/>
        <w:shd w:val="clear" w:color="auto" w:fill="FFFFFF"/>
        <w:spacing w:line="360" w:lineRule="auto"/>
        <w:rPr>
          <w:rFonts w:ascii="仿宋" w:eastAsia="仿宋" w:hAnsi="仿宋"/>
          <w:b/>
          <w:color w:val="000000"/>
          <w:sz w:val="28"/>
          <w:szCs w:val="28"/>
        </w:rPr>
      </w:pPr>
      <w:r>
        <w:rPr>
          <w:rFonts w:ascii="仿宋" w:eastAsia="仿宋" w:hAnsi="仿宋"/>
          <w:b/>
          <w:color w:val="000000"/>
          <w:sz w:val="28"/>
          <w:szCs w:val="28"/>
        </w:rPr>
        <w:t>四、报名相关要求及招标文件获取</w:t>
      </w:r>
    </w:p>
    <w:p w:rsidR="003868EC" w:rsidRDefault="003868EC" w:rsidP="003868EC">
      <w:pPr>
        <w:pStyle w:val="a3"/>
        <w:shd w:val="clear" w:color="auto" w:fill="FFFFFF"/>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1、</w:t>
      </w:r>
      <w:r>
        <w:rPr>
          <w:rFonts w:ascii="仿宋" w:eastAsia="仿宋" w:hAnsi="仿宋"/>
          <w:color w:val="000000"/>
          <w:sz w:val="28"/>
          <w:szCs w:val="28"/>
        </w:rPr>
        <w:t>凡愿参加投标的合格</w:t>
      </w:r>
      <w:r>
        <w:rPr>
          <w:rFonts w:ascii="仿宋" w:eastAsia="仿宋" w:hAnsi="仿宋" w:hint="eastAsia"/>
          <w:color w:val="000000"/>
          <w:sz w:val="28"/>
          <w:szCs w:val="28"/>
        </w:rPr>
        <w:t>应征</w:t>
      </w:r>
      <w:r>
        <w:rPr>
          <w:rFonts w:ascii="仿宋" w:eastAsia="仿宋" w:hAnsi="仿宋"/>
          <w:color w:val="000000"/>
          <w:sz w:val="28"/>
          <w:szCs w:val="28"/>
        </w:rPr>
        <w:t>人登入上海广播电视台（上海文化广播影视集团有限公司）官网（https://www.smg.cn/review/ann/index.html）进行</w:t>
      </w:r>
      <w:r>
        <w:rPr>
          <w:rFonts w:ascii="仿宋" w:eastAsia="仿宋" w:hAnsi="仿宋"/>
          <w:color w:val="000000"/>
          <w:sz w:val="28"/>
          <w:szCs w:val="28"/>
        </w:rPr>
        <w:lastRenderedPageBreak/>
        <w:t>网上报名，并录入相关企业信息</w:t>
      </w:r>
      <w:r>
        <w:rPr>
          <w:rFonts w:ascii="仿宋" w:eastAsia="仿宋" w:hAnsi="仿宋" w:hint="eastAsia"/>
          <w:color w:val="000000"/>
          <w:sz w:val="28"/>
          <w:szCs w:val="28"/>
        </w:rPr>
        <w:t>。</w:t>
      </w:r>
    </w:p>
    <w:p w:rsidR="003868EC" w:rsidRDefault="003868EC" w:rsidP="003868EC">
      <w:pPr>
        <w:pStyle w:val="a3"/>
        <w:shd w:val="clear" w:color="auto" w:fill="FFFFFF"/>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2</w:t>
      </w:r>
      <w:r>
        <w:rPr>
          <w:rFonts w:ascii="仿宋" w:eastAsia="仿宋" w:hAnsi="仿宋"/>
          <w:color w:val="000000"/>
          <w:sz w:val="28"/>
          <w:szCs w:val="28"/>
        </w:rPr>
        <w:t>、网上报名时间：202</w:t>
      </w:r>
      <w:r>
        <w:rPr>
          <w:rFonts w:ascii="仿宋" w:eastAsia="仿宋" w:hAnsi="仿宋" w:hint="eastAsia"/>
          <w:color w:val="000000"/>
          <w:sz w:val="28"/>
          <w:szCs w:val="28"/>
        </w:rPr>
        <w:t>6</w:t>
      </w:r>
      <w:r>
        <w:rPr>
          <w:rFonts w:ascii="仿宋" w:eastAsia="仿宋" w:hAnsi="仿宋"/>
          <w:color w:val="000000"/>
          <w:sz w:val="28"/>
          <w:szCs w:val="28"/>
        </w:rPr>
        <w:t>年</w:t>
      </w:r>
      <w:r>
        <w:rPr>
          <w:rFonts w:ascii="仿宋" w:eastAsia="仿宋" w:hAnsi="仿宋" w:hint="eastAsia"/>
          <w:color w:val="000000"/>
          <w:sz w:val="28"/>
          <w:szCs w:val="28"/>
        </w:rPr>
        <w:t>7</w:t>
      </w:r>
      <w:r>
        <w:rPr>
          <w:rFonts w:ascii="仿宋" w:eastAsia="仿宋" w:hAnsi="仿宋"/>
          <w:color w:val="000000"/>
          <w:sz w:val="28"/>
          <w:szCs w:val="28"/>
        </w:rPr>
        <w:t>月</w:t>
      </w:r>
      <w:r>
        <w:rPr>
          <w:rFonts w:ascii="仿宋" w:eastAsia="仿宋" w:hAnsi="仿宋" w:hint="eastAsia"/>
          <w:color w:val="000000"/>
          <w:sz w:val="28"/>
          <w:szCs w:val="28"/>
        </w:rPr>
        <w:t>28</w:t>
      </w:r>
      <w:r>
        <w:rPr>
          <w:rFonts w:ascii="仿宋" w:eastAsia="仿宋" w:hAnsi="仿宋"/>
          <w:color w:val="000000"/>
          <w:sz w:val="28"/>
          <w:szCs w:val="28"/>
        </w:rPr>
        <w:t>日至202</w:t>
      </w:r>
      <w:r>
        <w:rPr>
          <w:rFonts w:ascii="仿宋" w:eastAsia="仿宋" w:hAnsi="仿宋" w:hint="eastAsia"/>
          <w:color w:val="000000"/>
          <w:sz w:val="28"/>
          <w:szCs w:val="28"/>
        </w:rPr>
        <w:t>6</w:t>
      </w:r>
      <w:r>
        <w:rPr>
          <w:rFonts w:ascii="仿宋" w:eastAsia="仿宋" w:hAnsi="仿宋"/>
          <w:color w:val="000000"/>
          <w:sz w:val="28"/>
          <w:szCs w:val="28"/>
        </w:rPr>
        <w:t>年</w:t>
      </w:r>
      <w:r>
        <w:rPr>
          <w:rFonts w:ascii="仿宋" w:eastAsia="仿宋" w:hAnsi="仿宋" w:hint="eastAsia"/>
          <w:color w:val="000000"/>
          <w:sz w:val="28"/>
          <w:szCs w:val="28"/>
        </w:rPr>
        <w:t>8</w:t>
      </w:r>
      <w:r>
        <w:rPr>
          <w:rFonts w:ascii="仿宋" w:eastAsia="仿宋" w:hAnsi="仿宋"/>
          <w:color w:val="000000"/>
          <w:sz w:val="28"/>
          <w:szCs w:val="28"/>
        </w:rPr>
        <w:t>月</w:t>
      </w:r>
      <w:r>
        <w:rPr>
          <w:rFonts w:ascii="仿宋" w:eastAsia="仿宋" w:hAnsi="仿宋" w:hint="eastAsia"/>
          <w:color w:val="000000"/>
          <w:sz w:val="28"/>
          <w:szCs w:val="28"/>
        </w:rPr>
        <w:t>3</w:t>
      </w:r>
      <w:r>
        <w:rPr>
          <w:rFonts w:ascii="仿宋" w:eastAsia="仿宋" w:hAnsi="仿宋"/>
          <w:color w:val="000000"/>
          <w:sz w:val="28"/>
          <w:szCs w:val="28"/>
        </w:rPr>
        <w:t>日17：00止</w:t>
      </w:r>
      <w:r>
        <w:rPr>
          <w:rFonts w:ascii="仿宋" w:eastAsia="仿宋" w:hAnsi="仿宋" w:hint="eastAsia"/>
          <w:color w:val="000000"/>
          <w:sz w:val="28"/>
          <w:szCs w:val="28"/>
        </w:rPr>
        <w:t>。</w:t>
      </w:r>
      <w:r>
        <w:rPr>
          <w:rFonts w:ascii="仿宋" w:eastAsia="仿宋" w:hAnsi="仿宋"/>
          <w:color w:val="000000"/>
          <w:sz w:val="28"/>
          <w:szCs w:val="28"/>
        </w:rPr>
        <w:t>逾期将不再接受报名</w:t>
      </w:r>
      <w:r>
        <w:rPr>
          <w:rFonts w:ascii="仿宋" w:eastAsia="仿宋" w:hAnsi="仿宋" w:hint="eastAsia"/>
          <w:color w:val="000000"/>
          <w:sz w:val="28"/>
          <w:szCs w:val="28"/>
        </w:rPr>
        <w:t>。</w:t>
      </w:r>
    </w:p>
    <w:p w:rsidR="003868EC" w:rsidRDefault="003868EC" w:rsidP="003868EC">
      <w:pPr>
        <w:pStyle w:val="a3"/>
        <w:shd w:val="clear" w:color="auto" w:fill="FFFFFF"/>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3、请应征人提供包括但不限于合格应征人资格、比选文件所要求提供的有关材料、及应征人认为有助于应征的其他相关材料等。详见比选文件要求。</w:t>
      </w:r>
    </w:p>
    <w:p w:rsidR="003868EC" w:rsidRDefault="003868EC" w:rsidP="003868EC">
      <w:pPr>
        <w:pStyle w:val="a3"/>
        <w:shd w:val="clear" w:color="auto" w:fill="FFFFFF"/>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4、应征截止时间：2026年8月5日15：00止。请参加比选的应征人在截止时间前递交应征文件，过时不予受理。</w:t>
      </w:r>
    </w:p>
    <w:p w:rsidR="003868EC" w:rsidRDefault="003868EC" w:rsidP="003868EC">
      <w:pPr>
        <w:pStyle w:val="a3"/>
        <w:shd w:val="clear" w:color="auto" w:fill="FFFFFF"/>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5、对于应征内容不符合采购人要求的（包括但不限于应征人资质、服务质量、履约能力等），采购人有权将其作为无效应征处理。</w:t>
      </w:r>
    </w:p>
    <w:p w:rsidR="003868EC" w:rsidRDefault="003868EC" w:rsidP="003868EC">
      <w:pPr>
        <w:pStyle w:val="a3"/>
        <w:shd w:val="clear" w:color="auto" w:fill="FFFFFF"/>
        <w:spacing w:line="360" w:lineRule="auto"/>
        <w:ind w:firstLineChars="200" w:firstLine="560"/>
        <w:rPr>
          <w:rFonts w:ascii="仿宋" w:eastAsia="仿宋" w:hAnsi="仿宋"/>
          <w:color w:val="000000"/>
          <w:sz w:val="28"/>
          <w:szCs w:val="28"/>
        </w:rPr>
      </w:pPr>
      <w:r>
        <w:rPr>
          <w:rFonts w:ascii="仿宋" w:eastAsia="仿宋" w:hAnsi="仿宋" w:hint="eastAsia"/>
          <w:color w:val="000000"/>
          <w:sz w:val="28"/>
          <w:szCs w:val="28"/>
        </w:rPr>
        <w:t>6、本项目的采购公告仅发布在招标人官网“www.smg.cn”上，未授权其他网站或报刊杂志进行转载，比选文件也不进行网上电子发售。</w:t>
      </w:r>
    </w:p>
    <w:p w:rsidR="003868EC" w:rsidRDefault="00D6090E" w:rsidP="003868EC">
      <w:pPr>
        <w:pStyle w:val="a3"/>
        <w:shd w:val="clear" w:color="auto" w:fill="FFFFFF"/>
        <w:spacing w:line="360" w:lineRule="auto"/>
        <w:rPr>
          <w:rFonts w:ascii="仿宋" w:eastAsia="仿宋" w:hAnsi="仿宋"/>
          <w:b/>
          <w:color w:val="000000"/>
          <w:sz w:val="28"/>
          <w:szCs w:val="28"/>
        </w:rPr>
      </w:pPr>
      <w:r>
        <w:rPr>
          <w:rFonts w:ascii="仿宋" w:eastAsia="仿宋" w:hAnsi="仿宋" w:hint="eastAsia"/>
          <w:b/>
          <w:color w:val="000000"/>
          <w:sz w:val="28"/>
          <w:szCs w:val="28"/>
        </w:rPr>
        <w:t>五</w:t>
      </w:r>
      <w:r w:rsidR="003868EC">
        <w:rPr>
          <w:rFonts w:ascii="仿宋" w:eastAsia="仿宋" w:hAnsi="仿宋"/>
          <w:b/>
          <w:color w:val="000000"/>
          <w:sz w:val="28"/>
          <w:szCs w:val="28"/>
        </w:rPr>
        <w:t>、联系方式</w:t>
      </w:r>
    </w:p>
    <w:p w:rsidR="003868EC" w:rsidRDefault="003868EC" w:rsidP="003868EC">
      <w:pPr>
        <w:spacing w:line="360" w:lineRule="auto"/>
        <w:ind w:firstLine="720"/>
        <w:rPr>
          <w:rFonts w:ascii="仿宋" w:eastAsia="仿宋" w:hAnsi="仿宋"/>
          <w:color w:val="000000"/>
          <w:sz w:val="28"/>
          <w:szCs w:val="28"/>
        </w:rPr>
      </w:pPr>
      <w:r>
        <w:rPr>
          <w:rFonts w:ascii="仿宋" w:eastAsia="仿宋" w:hAnsi="仿宋" w:hint="eastAsia"/>
          <w:color w:val="000000"/>
          <w:sz w:val="28"/>
          <w:szCs w:val="28"/>
        </w:rPr>
        <w:t>（1）代理内容及要求问询</w:t>
      </w:r>
    </w:p>
    <w:p w:rsidR="003868EC" w:rsidRDefault="003868EC" w:rsidP="003868EC">
      <w:pPr>
        <w:spacing w:line="360" w:lineRule="auto"/>
        <w:ind w:firstLine="720"/>
        <w:rPr>
          <w:rFonts w:ascii="仿宋" w:eastAsia="仿宋" w:hAnsi="仿宋"/>
          <w:color w:val="000000"/>
          <w:sz w:val="28"/>
          <w:szCs w:val="28"/>
        </w:rPr>
      </w:pPr>
      <w:r>
        <w:rPr>
          <w:rFonts w:ascii="仿宋" w:eastAsia="仿宋" w:hAnsi="仿宋" w:hint="eastAsia"/>
          <w:color w:val="000000"/>
          <w:sz w:val="28"/>
          <w:szCs w:val="28"/>
        </w:rPr>
        <w:t>联系人：沈老师</w:t>
      </w:r>
      <w:r>
        <w:rPr>
          <w:rFonts w:ascii="仿宋" w:eastAsia="仿宋" w:hAnsi="仿宋" w:hint="eastAsia"/>
          <w:color w:val="000000"/>
          <w:sz w:val="28"/>
          <w:szCs w:val="28"/>
        </w:rPr>
        <w:tab/>
      </w:r>
      <w:r>
        <w:rPr>
          <w:rFonts w:ascii="仿宋" w:eastAsia="仿宋" w:hAnsi="仿宋" w:hint="eastAsia"/>
          <w:color w:val="000000"/>
          <w:sz w:val="28"/>
          <w:szCs w:val="28"/>
        </w:rPr>
        <w:tab/>
      </w:r>
      <w:r>
        <w:rPr>
          <w:rFonts w:ascii="仿宋" w:eastAsia="仿宋" w:hAnsi="仿宋" w:hint="eastAsia"/>
          <w:color w:val="000000"/>
          <w:sz w:val="28"/>
          <w:szCs w:val="28"/>
        </w:rPr>
        <w:tab/>
        <w:t>联系电话：13817088982</w:t>
      </w:r>
    </w:p>
    <w:p w:rsidR="003868EC" w:rsidRDefault="003868EC" w:rsidP="003868EC">
      <w:pPr>
        <w:spacing w:line="360" w:lineRule="auto"/>
        <w:ind w:firstLine="720"/>
        <w:rPr>
          <w:rFonts w:ascii="仿宋" w:eastAsia="仿宋" w:hAnsi="仿宋"/>
          <w:color w:val="000000"/>
          <w:sz w:val="28"/>
          <w:szCs w:val="28"/>
        </w:rPr>
      </w:pPr>
      <w:r>
        <w:rPr>
          <w:rFonts w:ascii="仿宋" w:eastAsia="仿宋" w:hAnsi="仿宋" w:hint="eastAsia"/>
          <w:color w:val="000000"/>
          <w:sz w:val="28"/>
          <w:szCs w:val="28"/>
        </w:rPr>
        <w:t>（2）商务问询及应征文件投递</w:t>
      </w:r>
    </w:p>
    <w:p w:rsidR="003868EC" w:rsidRDefault="003868EC" w:rsidP="003868EC">
      <w:pPr>
        <w:spacing w:line="360" w:lineRule="auto"/>
        <w:ind w:firstLine="720"/>
        <w:rPr>
          <w:rFonts w:ascii="仿宋" w:eastAsia="仿宋" w:hAnsi="仿宋"/>
          <w:color w:val="000000"/>
          <w:sz w:val="28"/>
          <w:szCs w:val="28"/>
        </w:rPr>
      </w:pPr>
      <w:r>
        <w:rPr>
          <w:rFonts w:ascii="仿宋" w:eastAsia="仿宋" w:hAnsi="仿宋" w:hint="eastAsia"/>
          <w:color w:val="000000"/>
          <w:sz w:val="28"/>
          <w:szCs w:val="28"/>
        </w:rPr>
        <w:t>联系人</w:t>
      </w:r>
      <w:r>
        <w:rPr>
          <w:rFonts w:ascii="仿宋" w:eastAsia="仿宋" w:hAnsi="仿宋"/>
          <w:color w:val="000000"/>
          <w:sz w:val="28"/>
          <w:szCs w:val="28"/>
        </w:rPr>
        <w:t>：</w:t>
      </w:r>
      <w:r>
        <w:rPr>
          <w:rFonts w:ascii="仿宋" w:eastAsia="仿宋" w:hAnsi="仿宋" w:hint="eastAsia"/>
          <w:color w:val="000000"/>
          <w:sz w:val="28"/>
          <w:szCs w:val="28"/>
        </w:rPr>
        <w:t>苏老师</w:t>
      </w:r>
      <w:r>
        <w:rPr>
          <w:rFonts w:ascii="仿宋" w:eastAsia="仿宋" w:hAnsi="仿宋" w:hint="eastAsia"/>
          <w:color w:val="000000"/>
          <w:sz w:val="28"/>
          <w:szCs w:val="28"/>
        </w:rPr>
        <w:tab/>
      </w:r>
      <w:r>
        <w:rPr>
          <w:rFonts w:ascii="仿宋" w:eastAsia="仿宋" w:hAnsi="仿宋" w:hint="eastAsia"/>
          <w:color w:val="000000"/>
          <w:sz w:val="28"/>
          <w:szCs w:val="28"/>
        </w:rPr>
        <w:tab/>
      </w:r>
      <w:r>
        <w:rPr>
          <w:rFonts w:ascii="仿宋" w:eastAsia="仿宋" w:hAnsi="仿宋" w:hint="eastAsia"/>
          <w:color w:val="000000"/>
          <w:sz w:val="28"/>
          <w:szCs w:val="28"/>
        </w:rPr>
        <w:tab/>
        <w:t>联系电话：15001786963</w:t>
      </w:r>
      <w:bookmarkEnd w:id="1"/>
    </w:p>
    <w:bookmarkEnd w:id="0"/>
    <w:p w:rsidR="003868EC" w:rsidRDefault="003868EC">
      <w:pPr>
        <w:pStyle w:val="20"/>
        <w:spacing w:line="440" w:lineRule="exact"/>
        <w:ind w:leftChars="0" w:left="0"/>
        <w:jc w:val="center"/>
        <w:rPr>
          <w:rFonts w:ascii="黑体" w:eastAsia="黑体"/>
          <w:b/>
          <w:sz w:val="36"/>
          <w:szCs w:val="36"/>
        </w:rPr>
        <w:sectPr w:rsidR="003868EC">
          <w:pgSz w:w="11906" w:h="16838"/>
          <w:pgMar w:top="1191" w:right="1247" w:bottom="1191" w:left="1304" w:header="851" w:footer="992" w:gutter="0"/>
          <w:cols w:space="425"/>
          <w:docGrid w:linePitch="312"/>
        </w:sectPr>
      </w:pPr>
    </w:p>
    <w:p w:rsidR="00122883" w:rsidRDefault="003868EC">
      <w:pPr>
        <w:pStyle w:val="20"/>
        <w:spacing w:line="440" w:lineRule="exact"/>
        <w:ind w:leftChars="0" w:left="0"/>
        <w:jc w:val="center"/>
        <w:rPr>
          <w:rFonts w:ascii="黑体" w:eastAsia="黑体"/>
          <w:b/>
          <w:sz w:val="36"/>
          <w:szCs w:val="36"/>
        </w:rPr>
      </w:pPr>
      <w:r>
        <w:rPr>
          <w:rFonts w:ascii="黑体" w:eastAsia="黑体" w:hint="eastAsia"/>
          <w:b/>
          <w:sz w:val="36"/>
          <w:szCs w:val="36"/>
        </w:rPr>
        <w:lastRenderedPageBreak/>
        <w:t>采购需求前置表</w:t>
      </w:r>
    </w:p>
    <w:p w:rsidR="00122883" w:rsidRDefault="00122883">
      <w:pPr>
        <w:pStyle w:val="20"/>
        <w:spacing w:line="440" w:lineRule="exact"/>
        <w:jc w:val="center"/>
        <w:rPr>
          <w:b/>
          <w:sz w:val="36"/>
          <w:szCs w:val="36"/>
        </w:rPr>
      </w:pPr>
    </w:p>
    <w:tbl>
      <w:tblPr>
        <w:tblW w:w="94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710"/>
        <w:gridCol w:w="2693"/>
        <w:gridCol w:w="6092"/>
      </w:tblGrid>
      <w:tr w:rsidR="00122883">
        <w:trPr>
          <w:trHeight w:val="704"/>
          <w:jc w:val="center"/>
        </w:trPr>
        <w:tc>
          <w:tcPr>
            <w:tcW w:w="710" w:type="dxa"/>
            <w:tcBorders>
              <w:top w:val="single" w:sz="12" w:space="0" w:color="auto"/>
              <w:left w:val="single" w:sz="12" w:space="0" w:color="auto"/>
              <w:bottom w:val="single" w:sz="6" w:space="0" w:color="auto"/>
              <w:right w:val="single" w:sz="6" w:space="0" w:color="auto"/>
            </w:tcBorders>
            <w:vAlign w:val="center"/>
          </w:tcPr>
          <w:p w:rsidR="00122883" w:rsidRDefault="003868EC">
            <w:pPr>
              <w:adjustRightInd w:val="0"/>
              <w:snapToGrid w:val="0"/>
              <w:jc w:val="center"/>
              <w:rPr>
                <w:b/>
                <w:sz w:val="24"/>
              </w:rPr>
            </w:pPr>
            <w:r>
              <w:rPr>
                <w:rFonts w:hint="eastAsia"/>
                <w:b/>
                <w:sz w:val="24"/>
              </w:rPr>
              <w:t>序</w:t>
            </w:r>
            <w:r>
              <w:rPr>
                <w:b/>
                <w:sz w:val="24"/>
              </w:rPr>
              <w:t xml:space="preserve"> </w:t>
            </w:r>
            <w:r>
              <w:rPr>
                <w:rFonts w:hint="eastAsia"/>
                <w:b/>
                <w:sz w:val="24"/>
              </w:rPr>
              <w:t>号</w:t>
            </w:r>
          </w:p>
        </w:tc>
        <w:tc>
          <w:tcPr>
            <w:tcW w:w="2693" w:type="dxa"/>
            <w:tcBorders>
              <w:top w:val="single" w:sz="12" w:space="0" w:color="auto"/>
              <w:left w:val="single" w:sz="6" w:space="0" w:color="auto"/>
              <w:bottom w:val="single" w:sz="6" w:space="0" w:color="auto"/>
              <w:right w:val="single" w:sz="6" w:space="0" w:color="auto"/>
            </w:tcBorders>
          </w:tcPr>
          <w:p w:rsidR="00122883" w:rsidRDefault="00122883">
            <w:pPr>
              <w:snapToGrid w:val="0"/>
              <w:rPr>
                <w:b/>
                <w:sz w:val="24"/>
              </w:rPr>
            </w:pPr>
          </w:p>
          <w:p w:rsidR="00122883" w:rsidRDefault="003868EC">
            <w:pPr>
              <w:adjustRightInd w:val="0"/>
              <w:snapToGrid w:val="0"/>
              <w:jc w:val="center"/>
              <w:rPr>
                <w:b/>
                <w:sz w:val="24"/>
              </w:rPr>
            </w:pPr>
            <w:r>
              <w:rPr>
                <w:rFonts w:hint="eastAsia"/>
                <w:b/>
                <w:sz w:val="24"/>
              </w:rPr>
              <w:t>内容提示</w:t>
            </w:r>
          </w:p>
        </w:tc>
        <w:tc>
          <w:tcPr>
            <w:tcW w:w="6092" w:type="dxa"/>
            <w:tcBorders>
              <w:top w:val="single" w:sz="12" w:space="0" w:color="auto"/>
              <w:left w:val="single" w:sz="6" w:space="0" w:color="auto"/>
              <w:bottom w:val="single" w:sz="6" w:space="0" w:color="auto"/>
              <w:right w:val="single" w:sz="12" w:space="0" w:color="auto"/>
            </w:tcBorders>
          </w:tcPr>
          <w:p w:rsidR="00122883" w:rsidRDefault="00122883">
            <w:pPr>
              <w:snapToGrid w:val="0"/>
              <w:rPr>
                <w:b/>
                <w:sz w:val="24"/>
              </w:rPr>
            </w:pPr>
          </w:p>
          <w:p w:rsidR="00122883" w:rsidRDefault="003868EC">
            <w:pPr>
              <w:snapToGrid w:val="0"/>
              <w:jc w:val="center"/>
              <w:rPr>
                <w:b/>
                <w:sz w:val="24"/>
              </w:rPr>
            </w:pPr>
            <w:r>
              <w:rPr>
                <w:rFonts w:hint="eastAsia"/>
                <w:b/>
                <w:sz w:val="24"/>
              </w:rPr>
              <w:t>内容规定</w:t>
            </w:r>
          </w:p>
          <w:p w:rsidR="00122883" w:rsidRDefault="00122883">
            <w:pPr>
              <w:adjustRightInd w:val="0"/>
              <w:snapToGrid w:val="0"/>
              <w:jc w:val="center"/>
              <w:rPr>
                <w:b/>
                <w:sz w:val="24"/>
              </w:rPr>
            </w:pPr>
          </w:p>
        </w:tc>
      </w:tr>
      <w:tr w:rsidR="00122883">
        <w:trPr>
          <w:trHeight w:val="1795"/>
          <w:jc w:val="center"/>
        </w:trPr>
        <w:tc>
          <w:tcPr>
            <w:tcW w:w="710" w:type="dxa"/>
            <w:tcBorders>
              <w:top w:val="single" w:sz="6" w:space="0" w:color="auto"/>
              <w:left w:val="single" w:sz="12" w:space="0" w:color="auto"/>
              <w:bottom w:val="single" w:sz="6" w:space="0" w:color="auto"/>
              <w:right w:val="single" w:sz="6" w:space="0" w:color="auto"/>
            </w:tcBorders>
            <w:vAlign w:val="center"/>
          </w:tcPr>
          <w:p w:rsidR="00122883" w:rsidRDefault="003868EC">
            <w:pPr>
              <w:adjustRightInd w:val="0"/>
              <w:snapToGrid w:val="0"/>
              <w:spacing w:line="380" w:lineRule="exact"/>
              <w:jc w:val="center"/>
              <w:rPr>
                <w:sz w:val="24"/>
              </w:rPr>
            </w:pPr>
            <w:r>
              <w:rPr>
                <w:sz w:val="24"/>
              </w:rPr>
              <w:t>1</w:t>
            </w:r>
          </w:p>
        </w:tc>
        <w:tc>
          <w:tcPr>
            <w:tcW w:w="2693" w:type="dxa"/>
            <w:tcBorders>
              <w:top w:val="single" w:sz="6" w:space="0" w:color="auto"/>
              <w:left w:val="single" w:sz="6" w:space="0" w:color="auto"/>
              <w:bottom w:val="single" w:sz="6" w:space="0" w:color="auto"/>
              <w:right w:val="single" w:sz="6" w:space="0" w:color="auto"/>
            </w:tcBorders>
            <w:vAlign w:val="center"/>
          </w:tcPr>
          <w:p w:rsidR="00122883" w:rsidRDefault="003868EC">
            <w:pPr>
              <w:adjustRightInd w:val="0"/>
              <w:snapToGrid w:val="0"/>
              <w:spacing w:line="380" w:lineRule="exact"/>
              <w:rPr>
                <w:color w:val="000000"/>
                <w:sz w:val="24"/>
              </w:rPr>
            </w:pPr>
            <w:r>
              <w:rPr>
                <w:rFonts w:hint="eastAsia"/>
                <w:color w:val="000000"/>
                <w:sz w:val="24"/>
              </w:rPr>
              <w:t>应征人资质要求</w:t>
            </w:r>
          </w:p>
        </w:tc>
        <w:tc>
          <w:tcPr>
            <w:tcW w:w="6092" w:type="dxa"/>
            <w:tcBorders>
              <w:top w:val="single" w:sz="6" w:space="0" w:color="auto"/>
              <w:left w:val="single" w:sz="6" w:space="0" w:color="auto"/>
              <w:bottom w:val="single" w:sz="6" w:space="0" w:color="auto"/>
              <w:right w:val="single" w:sz="12" w:space="0" w:color="auto"/>
            </w:tcBorders>
            <w:vAlign w:val="center"/>
          </w:tcPr>
          <w:p w:rsidR="00122883" w:rsidRDefault="003868EC">
            <w:pPr>
              <w:spacing w:line="288" w:lineRule="auto"/>
              <w:rPr>
                <w:rFonts w:ascii="仿宋" w:eastAsia="仿宋" w:hAnsi="仿宋" w:cs="仿宋"/>
                <w:bCs/>
                <w:szCs w:val="21"/>
              </w:rPr>
            </w:pPr>
            <w:r>
              <w:rPr>
                <w:rFonts w:ascii="仿宋" w:eastAsia="仿宋" w:hAnsi="仿宋" w:cs="仿宋" w:hint="eastAsia"/>
                <w:bCs/>
                <w:szCs w:val="21"/>
              </w:rPr>
              <w:t>1、应征人具有独立承担民事责任能力的在中华人民共和国境内注册的法人，具有良好的商业信誉，具备两年及以上房地产经纪、咨询或商业运营备案资质。</w:t>
            </w:r>
          </w:p>
          <w:p w:rsidR="00122883" w:rsidRDefault="003868EC">
            <w:pPr>
              <w:spacing w:line="288" w:lineRule="auto"/>
              <w:rPr>
                <w:rFonts w:ascii="仿宋" w:eastAsia="仿宋" w:hAnsi="仿宋" w:cs="仿宋"/>
                <w:bCs/>
                <w:szCs w:val="21"/>
              </w:rPr>
            </w:pPr>
            <w:r>
              <w:rPr>
                <w:rFonts w:ascii="仿宋" w:eastAsia="仿宋" w:hAnsi="仿宋" w:cs="仿宋" w:hint="eastAsia"/>
                <w:bCs/>
                <w:szCs w:val="21"/>
              </w:rPr>
              <w:t>2、应征人不得存在下列情形之一：</w:t>
            </w:r>
          </w:p>
          <w:p w:rsidR="00122883" w:rsidRDefault="003868EC">
            <w:pPr>
              <w:spacing w:line="288" w:lineRule="auto"/>
              <w:rPr>
                <w:rFonts w:ascii="仿宋" w:eastAsia="仿宋" w:hAnsi="仿宋" w:cs="仿宋"/>
                <w:bCs/>
                <w:szCs w:val="21"/>
              </w:rPr>
            </w:pPr>
            <w:r>
              <w:rPr>
                <w:rFonts w:ascii="仿宋" w:eastAsia="仿宋" w:hAnsi="仿宋" w:cs="仿宋" w:hint="eastAsia"/>
                <w:bCs/>
                <w:szCs w:val="21"/>
              </w:rPr>
              <w:t>（1）为采购人不具有独立法人资格的附属机构（单位）；</w:t>
            </w:r>
          </w:p>
          <w:p w:rsidR="00122883" w:rsidRDefault="003868EC">
            <w:pPr>
              <w:spacing w:line="288" w:lineRule="auto"/>
              <w:rPr>
                <w:rFonts w:ascii="仿宋" w:eastAsia="仿宋" w:hAnsi="仿宋" w:cs="仿宋"/>
                <w:bCs/>
                <w:szCs w:val="21"/>
              </w:rPr>
            </w:pPr>
            <w:r>
              <w:rPr>
                <w:rFonts w:ascii="仿宋" w:eastAsia="仿宋" w:hAnsi="仿宋" w:cs="仿宋" w:hint="eastAsia"/>
                <w:bCs/>
                <w:szCs w:val="21"/>
              </w:rPr>
              <w:t xml:space="preserve">（2）被责令停业的； </w:t>
            </w:r>
          </w:p>
          <w:p w:rsidR="00122883" w:rsidRDefault="003868EC">
            <w:pPr>
              <w:spacing w:line="288" w:lineRule="auto"/>
              <w:rPr>
                <w:rFonts w:ascii="仿宋" w:eastAsia="仿宋" w:hAnsi="仿宋" w:cs="仿宋"/>
                <w:bCs/>
                <w:szCs w:val="21"/>
              </w:rPr>
            </w:pPr>
            <w:r>
              <w:rPr>
                <w:rFonts w:ascii="仿宋" w:eastAsia="仿宋" w:hAnsi="仿宋" w:cs="仿宋" w:hint="eastAsia"/>
                <w:bCs/>
                <w:szCs w:val="21"/>
              </w:rPr>
              <w:t>（</w:t>
            </w:r>
            <w:r w:rsidR="00004829">
              <w:rPr>
                <w:rFonts w:ascii="仿宋" w:eastAsia="仿宋" w:hAnsi="仿宋" w:cs="仿宋" w:hint="eastAsia"/>
                <w:bCs/>
                <w:szCs w:val="21"/>
              </w:rPr>
              <w:t>3</w:t>
            </w:r>
            <w:r>
              <w:rPr>
                <w:rFonts w:ascii="仿宋" w:eastAsia="仿宋" w:hAnsi="仿宋" w:cs="仿宋" w:hint="eastAsia"/>
                <w:bCs/>
                <w:szCs w:val="21"/>
              </w:rPr>
              <w:t>）财产被接管或冻结的；</w:t>
            </w:r>
          </w:p>
          <w:p w:rsidR="00122883" w:rsidRDefault="003868EC">
            <w:pPr>
              <w:spacing w:line="288" w:lineRule="auto"/>
              <w:rPr>
                <w:rFonts w:ascii="仿宋" w:eastAsia="仿宋" w:hAnsi="仿宋" w:cs="仿宋"/>
                <w:bCs/>
                <w:szCs w:val="21"/>
              </w:rPr>
            </w:pPr>
            <w:r>
              <w:rPr>
                <w:rFonts w:ascii="仿宋" w:eastAsia="仿宋" w:hAnsi="仿宋" w:cs="仿宋" w:hint="eastAsia"/>
                <w:bCs/>
                <w:szCs w:val="21"/>
              </w:rPr>
              <w:t>（</w:t>
            </w:r>
            <w:r w:rsidR="00004829">
              <w:rPr>
                <w:rFonts w:ascii="仿宋" w:eastAsia="仿宋" w:hAnsi="仿宋" w:cs="仿宋" w:hint="eastAsia"/>
                <w:bCs/>
                <w:szCs w:val="21"/>
              </w:rPr>
              <w:t>4</w:t>
            </w:r>
            <w:r>
              <w:rPr>
                <w:rFonts w:ascii="仿宋" w:eastAsia="仿宋" w:hAnsi="仿宋" w:cs="仿宋" w:hint="eastAsia"/>
                <w:bCs/>
                <w:szCs w:val="21"/>
              </w:rPr>
              <w:t xml:space="preserve">）在最近三年内有骗取中选、严重违约、重大工程质量或安全问题的； </w:t>
            </w:r>
          </w:p>
          <w:p w:rsidR="00122883" w:rsidRDefault="003868EC">
            <w:pPr>
              <w:spacing w:line="288" w:lineRule="auto"/>
              <w:rPr>
                <w:rFonts w:ascii="仿宋" w:eastAsia="仿宋" w:hAnsi="仿宋" w:cs="仿宋"/>
                <w:bCs/>
                <w:szCs w:val="21"/>
              </w:rPr>
            </w:pPr>
            <w:r>
              <w:rPr>
                <w:rFonts w:ascii="仿宋" w:eastAsia="仿宋" w:hAnsi="仿宋" w:cs="仿宋" w:hint="eastAsia"/>
                <w:bCs/>
                <w:szCs w:val="21"/>
              </w:rPr>
              <w:t>（</w:t>
            </w:r>
            <w:r w:rsidR="00004829">
              <w:rPr>
                <w:rFonts w:ascii="仿宋" w:eastAsia="仿宋" w:hAnsi="仿宋" w:cs="仿宋" w:hint="eastAsia"/>
                <w:bCs/>
                <w:szCs w:val="21"/>
              </w:rPr>
              <w:t>5</w:t>
            </w:r>
            <w:r>
              <w:rPr>
                <w:rFonts w:ascii="仿宋" w:eastAsia="仿宋" w:hAnsi="仿宋" w:cs="仿宋" w:hint="eastAsia"/>
                <w:bCs/>
                <w:szCs w:val="21"/>
              </w:rPr>
              <w:t>）在最近五年内参与的采购活动中有行贿犯罪记录的；</w:t>
            </w:r>
          </w:p>
          <w:p w:rsidR="00122883" w:rsidRDefault="003868EC">
            <w:pPr>
              <w:spacing w:line="288" w:lineRule="auto"/>
              <w:rPr>
                <w:rFonts w:ascii="仿宋" w:eastAsia="仿宋" w:hAnsi="仿宋" w:cs="仿宋"/>
                <w:bCs/>
                <w:szCs w:val="21"/>
              </w:rPr>
            </w:pPr>
            <w:r>
              <w:rPr>
                <w:rFonts w:ascii="仿宋" w:eastAsia="仿宋" w:hAnsi="仿宋" w:cs="仿宋" w:hint="eastAsia"/>
                <w:bCs/>
                <w:szCs w:val="21"/>
              </w:rPr>
              <w:t>（</w:t>
            </w:r>
            <w:r w:rsidR="00004829">
              <w:rPr>
                <w:rFonts w:ascii="仿宋" w:eastAsia="仿宋" w:hAnsi="仿宋" w:cs="仿宋" w:hint="eastAsia"/>
                <w:bCs/>
                <w:szCs w:val="21"/>
              </w:rPr>
              <w:t>6）法律法规规定的其他情形。</w:t>
            </w:r>
          </w:p>
          <w:p w:rsidR="00122883" w:rsidRDefault="003868EC">
            <w:pPr>
              <w:spacing w:line="288" w:lineRule="auto"/>
              <w:rPr>
                <w:rFonts w:ascii="仿宋" w:eastAsia="仿宋" w:hAnsi="仿宋" w:cs="仿宋"/>
                <w:bCs/>
                <w:szCs w:val="21"/>
              </w:rPr>
            </w:pPr>
            <w:r>
              <w:rPr>
                <w:rFonts w:ascii="仿宋" w:eastAsia="仿宋" w:hAnsi="仿宋" w:cs="仿宋" w:hint="eastAsia"/>
                <w:bCs/>
                <w:szCs w:val="21"/>
              </w:rPr>
              <w:t>3、未被列入失信被执行人、重大税收违法案件当事人、政府采购严重违法失信行为记录名单的供应商。（以在“信用中国”网站（www.creditchina.gov.cn）和中国政府采购网（www.ccgp.gov.cn）查询的信用记录为准）。</w:t>
            </w:r>
          </w:p>
          <w:p w:rsidR="00122883" w:rsidRDefault="003868EC">
            <w:pPr>
              <w:spacing w:line="288" w:lineRule="auto"/>
              <w:rPr>
                <w:rFonts w:ascii="仿宋" w:eastAsia="仿宋" w:hAnsi="仿宋" w:cs="仿宋" w:hint="eastAsia"/>
                <w:bCs/>
                <w:szCs w:val="21"/>
              </w:rPr>
            </w:pPr>
            <w:r>
              <w:rPr>
                <w:rFonts w:ascii="仿宋" w:eastAsia="仿宋" w:hAnsi="仿宋" w:cs="仿宋" w:hint="eastAsia"/>
                <w:bCs/>
                <w:szCs w:val="21"/>
              </w:rPr>
              <w:t>4、单位负责人为同一个或者存在控股、管理关系的不同单位，不得参加同一标段投标或者未划分标段的同一招标项目投标。与采购人存在利害关系可能影响公正性的法人、其他组织或者个人，不得参加响应。</w:t>
            </w:r>
          </w:p>
          <w:p w:rsidR="00004829" w:rsidRDefault="00004829">
            <w:pPr>
              <w:spacing w:line="288" w:lineRule="auto"/>
              <w:rPr>
                <w:rFonts w:ascii="仿宋" w:eastAsia="仿宋" w:hAnsi="仿宋" w:cs="仿宋"/>
                <w:bCs/>
                <w:szCs w:val="21"/>
              </w:rPr>
            </w:pPr>
            <w:r w:rsidRPr="00004829">
              <w:rPr>
                <w:rFonts w:ascii="仿宋" w:eastAsia="仿宋" w:hAnsi="仿宋" w:cs="仿宋" w:hint="eastAsia"/>
                <w:bCs/>
                <w:szCs w:val="21"/>
              </w:rPr>
              <w:t>5、本项目中标人不得进行转包、分包。</w:t>
            </w:r>
          </w:p>
          <w:p w:rsidR="00122883" w:rsidRDefault="00004829">
            <w:pPr>
              <w:spacing w:line="288" w:lineRule="auto"/>
              <w:rPr>
                <w:rFonts w:ascii="仿宋" w:eastAsia="仿宋" w:hAnsi="仿宋" w:cs="仿宋"/>
                <w:bCs/>
                <w:szCs w:val="21"/>
              </w:rPr>
            </w:pPr>
            <w:r>
              <w:rPr>
                <w:rFonts w:ascii="仿宋" w:eastAsia="仿宋" w:hAnsi="仿宋" w:cs="仿宋" w:hint="eastAsia"/>
                <w:bCs/>
                <w:szCs w:val="21"/>
              </w:rPr>
              <w:t>6</w:t>
            </w:r>
            <w:r w:rsidR="003868EC">
              <w:rPr>
                <w:rFonts w:ascii="仿宋" w:eastAsia="仿宋" w:hAnsi="仿宋" w:cs="仿宋" w:hint="eastAsia"/>
                <w:bCs/>
                <w:szCs w:val="21"/>
              </w:rPr>
              <w:t>、本项目不接受联合体投标。</w:t>
            </w:r>
          </w:p>
        </w:tc>
      </w:tr>
      <w:tr w:rsidR="00122883">
        <w:trPr>
          <w:cantSplit/>
          <w:trHeight w:val="685"/>
          <w:jc w:val="center"/>
        </w:trPr>
        <w:tc>
          <w:tcPr>
            <w:tcW w:w="710" w:type="dxa"/>
            <w:vMerge w:val="restart"/>
            <w:tcBorders>
              <w:top w:val="single" w:sz="6" w:space="0" w:color="auto"/>
              <w:left w:val="single" w:sz="12" w:space="0" w:color="auto"/>
              <w:bottom w:val="single" w:sz="6" w:space="0" w:color="auto"/>
              <w:right w:val="single" w:sz="6" w:space="0" w:color="auto"/>
            </w:tcBorders>
            <w:vAlign w:val="center"/>
          </w:tcPr>
          <w:p w:rsidR="00122883" w:rsidRDefault="003868EC">
            <w:pPr>
              <w:adjustRightInd w:val="0"/>
              <w:snapToGrid w:val="0"/>
              <w:jc w:val="center"/>
              <w:rPr>
                <w:sz w:val="24"/>
              </w:rPr>
            </w:pPr>
            <w:r>
              <w:rPr>
                <w:sz w:val="24"/>
              </w:rPr>
              <w:t>2</w:t>
            </w:r>
          </w:p>
        </w:tc>
        <w:tc>
          <w:tcPr>
            <w:tcW w:w="2693" w:type="dxa"/>
            <w:tcBorders>
              <w:top w:val="single" w:sz="6" w:space="0" w:color="auto"/>
              <w:left w:val="single" w:sz="6" w:space="0" w:color="auto"/>
              <w:bottom w:val="single" w:sz="6" w:space="0" w:color="auto"/>
              <w:right w:val="single" w:sz="6" w:space="0" w:color="auto"/>
            </w:tcBorders>
            <w:vAlign w:val="center"/>
          </w:tcPr>
          <w:p w:rsidR="00122883" w:rsidRDefault="003868EC">
            <w:pPr>
              <w:adjustRightInd w:val="0"/>
              <w:snapToGrid w:val="0"/>
              <w:rPr>
                <w:sz w:val="24"/>
              </w:rPr>
            </w:pPr>
            <w:r>
              <w:rPr>
                <w:rFonts w:hint="eastAsia"/>
                <w:sz w:val="24"/>
              </w:rPr>
              <w:t>应征文件提交截止时间</w:t>
            </w:r>
            <w:r>
              <w:rPr>
                <w:rFonts w:hint="eastAsia"/>
                <w:sz w:val="24"/>
              </w:rPr>
              <w:t xml:space="preserve">  </w:t>
            </w:r>
            <w:r>
              <w:rPr>
                <w:sz w:val="24"/>
              </w:rPr>
              <w:t xml:space="preserve"> </w:t>
            </w:r>
          </w:p>
        </w:tc>
        <w:tc>
          <w:tcPr>
            <w:tcW w:w="6092" w:type="dxa"/>
            <w:tcBorders>
              <w:top w:val="single" w:sz="6" w:space="0" w:color="auto"/>
              <w:left w:val="single" w:sz="6" w:space="0" w:color="auto"/>
              <w:bottom w:val="single" w:sz="6" w:space="0" w:color="auto"/>
              <w:right w:val="single" w:sz="12" w:space="0" w:color="auto"/>
            </w:tcBorders>
            <w:vAlign w:val="center"/>
          </w:tcPr>
          <w:p w:rsidR="00122883" w:rsidRDefault="003868EC">
            <w:pPr>
              <w:snapToGrid w:val="0"/>
              <w:spacing w:line="288" w:lineRule="auto"/>
              <w:rPr>
                <w:rFonts w:ascii="仿宋" w:eastAsia="仿宋" w:hAnsi="仿宋" w:cs="仿宋"/>
                <w:bCs/>
                <w:szCs w:val="21"/>
              </w:rPr>
            </w:pPr>
            <w:r>
              <w:rPr>
                <w:rFonts w:ascii="仿宋" w:eastAsia="仿宋" w:hAnsi="仿宋" w:cs="仿宋" w:hint="eastAsia"/>
                <w:bCs/>
                <w:szCs w:val="21"/>
              </w:rPr>
              <w:t>2026年8月5日15:00</w:t>
            </w:r>
          </w:p>
        </w:tc>
      </w:tr>
      <w:tr w:rsidR="00122883">
        <w:trPr>
          <w:cantSplit/>
          <w:trHeight w:val="717"/>
          <w:jc w:val="center"/>
        </w:trPr>
        <w:tc>
          <w:tcPr>
            <w:tcW w:w="710" w:type="dxa"/>
            <w:vMerge/>
            <w:tcBorders>
              <w:top w:val="single" w:sz="6" w:space="0" w:color="auto"/>
              <w:left w:val="single" w:sz="12" w:space="0" w:color="auto"/>
              <w:bottom w:val="single" w:sz="6" w:space="0" w:color="auto"/>
              <w:right w:val="single" w:sz="6" w:space="0" w:color="auto"/>
            </w:tcBorders>
            <w:vAlign w:val="center"/>
          </w:tcPr>
          <w:p w:rsidR="00122883" w:rsidRDefault="00122883">
            <w:pPr>
              <w:widowControl/>
              <w:jc w:val="left"/>
              <w:rPr>
                <w:sz w:val="24"/>
              </w:rPr>
            </w:pPr>
          </w:p>
        </w:tc>
        <w:tc>
          <w:tcPr>
            <w:tcW w:w="2693" w:type="dxa"/>
            <w:tcBorders>
              <w:top w:val="single" w:sz="6" w:space="0" w:color="auto"/>
              <w:left w:val="single" w:sz="6" w:space="0" w:color="auto"/>
              <w:bottom w:val="single" w:sz="6" w:space="0" w:color="auto"/>
              <w:right w:val="single" w:sz="6" w:space="0" w:color="auto"/>
            </w:tcBorders>
            <w:vAlign w:val="center"/>
          </w:tcPr>
          <w:p w:rsidR="00122883" w:rsidRDefault="003868EC">
            <w:pPr>
              <w:adjustRightInd w:val="0"/>
              <w:snapToGrid w:val="0"/>
              <w:rPr>
                <w:sz w:val="24"/>
              </w:rPr>
            </w:pPr>
            <w:r>
              <w:rPr>
                <w:rFonts w:hint="eastAsia"/>
                <w:sz w:val="24"/>
              </w:rPr>
              <w:t>报名时间</w:t>
            </w:r>
          </w:p>
        </w:tc>
        <w:tc>
          <w:tcPr>
            <w:tcW w:w="6092" w:type="dxa"/>
            <w:tcBorders>
              <w:top w:val="single" w:sz="6" w:space="0" w:color="auto"/>
              <w:left w:val="single" w:sz="6" w:space="0" w:color="auto"/>
              <w:bottom w:val="single" w:sz="6" w:space="0" w:color="auto"/>
              <w:right w:val="single" w:sz="12" w:space="0" w:color="auto"/>
            </w:tcBorders>
            <w:vAlign w:val="center"/>
          </w:tcPr>
          <w:p w:rsidR="00122883" w:rsidRDefault="003868EC">
            <w:pPr>
              <w:snapToGrid w:val="0"/>
              <w:spacing w:line="288" w:lineRule="auto"/>
              <w:rPr>
                <w:rFonts w:ascii="仿宋" w:eastAsia="仿宋" w:hAnsi="仿宋" w:cs="仿宋"/>
                <w:bCs/>
                <w:szCs w:val="21"/>
              </w:rPr>
            </w:pPr>
            <w:r>
              <w:rPr>
                <w:rFonts w:ascii="仿宋" w:eastAsia="仿宋" w:hAnsi="仿宋" w:cs="仿宋" w:hint="eastAsia"/>
                <w:bCs/>
                <w:szCs w:val="21"/>
              </w:rPr>
              <w:t>2026年7月28日至2026年8月3日17：00止</w:t>
            </w:r>
          </w:p>
        </w:tc>
      </w:tr>
      <w:tr w:rsidR="00122883">
        <w:trPr>
          <w:trHeight w:val="793"/>
          <w:jc w:val="center"/>
        </w:trPr>
        <w:tc>
          <w:tcPr>
            <w:tcW w:w="710" w:type="dxa"/>
            <w:tcBorders>
              <w:top w:val="single" w:sz="6" w:space="0" w:color="auto"/>
              <w:left w:val="single" w:sz="12" w:space="0" w:color="auto"/>
              <w:bottom w:val="single" w:sz="6" w:space="0" w:color="auto"/>
              <w:right w:val="single" w:sz="6" w:space="0" w:color="auto"/>
            </w:tcBorders>
            <w:vAlign w:val="center"/>
          </w:tcPr>
          <w:p w:rsidR="00122883" w:rsidRDefault="003868EC">
            <w:pPr>
              <w:adjustRightInd w:val="0"/>
              <w:snapToGrid w:val="0"/>
              <w:jc w:val="center"/>
              <w:rPr>
                <w:sz w:val="24"/>
              </w:rPr>
            </w:pPr>
            <w:r>
              <w:rPr>
                <w:rFonts w:hint="eastAsia"/>
                <w:sz w:val="24"/>
              </w:rPr>
              <w:t>3</w:t>
            </w:r>
          </w:p>
        </w:tc>
        <w:tc>
          <w:tcPr>
            <w:tcW w:w="2693" w:type="dxa"/>
            <w:tcBorders>
              <w:top w:val="single" w:sz="6" w:space="0" w:color="auto"/>
              <w:left w:val="single" w:sz="6" w:space="0" w:color="auto"/>
              <w:bottom w:val="single" w:sz="6" w:space="0" w:color="auto"/>
              <w:right w:val="single" w:sz="6" w:space="0" w:color="auto"/>
            </w:tcBorders>
            <w:vAlign w:val="center"/>
          </w:tcPr>
          <w:p w:rsidR="00122883" w:rsidRDefault="003868EC">
            <w:pPr>
              <w:adjustRightInd w:val="0"/>
              <w:snapToGrid w:val="0"/>
              <w:spacing w:line="320" w:lineRule="exact"/>
              <w:rPr>
                <w:sz w:val="24"/>
              </w:rPr>
            </w:pPr>
            <w:r>
              <w:rPr>
                <w:rFonts w:hint="eastAsia"/>
                <w:sz w:val="24"/>
              </w:rPr>
              <w:t>现场踏勘</w:t>
            </w:r>
          </w:p>
        </w:tc>
        <w:tc>
          <w:tcPr>
            <w:tcW w:w="6092" w:type="dxa"/>
            <w:tcBorders>
              <w:top w:val="single" w:sz="6" w:space="0" w:color="auto"/>
              <w:left w:val="single" w:sz="6" w:space="0" w:color="auto"/>
              <w:bottom w:val="single" w:sz="6" w:space="0" w:color="auto"/>
              <w:right w:val="single" w:sz="12" w:space="0" w:color="auto"/>
            </w:tcBorders>
            <w:vAlign w:val="center"/>
          </w:tcPr>
          <w:p w:rsidR="00122883" w:rsidRDefault="003868EC">
            <w:pPr>
              <w:snapToGrid w:val="0"/>
              <w:spacing w:line="288" w:lineRule="auto"/>
              <w:rPr>
                <w:rFonts w:ascii="仿宋" w:eastAsia="仿宋" w:hAnsi="仿宋" w:cs="仿宋"/>
                <w:bCs/>
                <w:szCs w:val="21"/>
              </w:rPr>
            </w:pPr>
            <w:r>
              <w:rPr>
                <w:rFonts w:ascii="仿宋" w:eastAsia="仿宋" w:hAnsi="仿宋" w:cs="仿宋" w:hint="eastAsia"/>
                <w:bCs/>
                <w:szCs w:val="21"/>
              </w:rPr>
              <w:t>本项目不组织现场踏勘。</w:t>
            </w:r>
          </w:p>
        </w:tc>
      </w:tr>
      <w:tr w:rsidR="00122883">
        <w:trPr>
          <w:trHeight w:val="582"/>
          <w:jc w:val="center"/>
        </w:trPr>
        <w:tc>
          <w:tcPr>
            <w:tcW w:w="710" w:type="dxa"/>
            <w:tcBorders>
              <w:top w:val="single" w:sz="6" w:space="0" w:color="auto"/>
              <w:left w:val="single" w:sz="12" w:space="0" w:color="auto"/>
              <w:bottom w:val="single" w:sz="6" w:space="0" w:color="auto"/>
              <w:right w:val="single" w:sz="6" w:space="0" w:color="auto"/>
            </w:tcBorders>
            <w:vAlign w:val="center"/>
          </w:tcPr>
          <w:p w:rsidR="00122883" w:rsidRDefault="003868EC">
            <w:pPr>
              <w:adjustRightInd w:val="0"/>
              <w:snapToGrid w:val="0"/>
              <w:jc w:val="center"/>
              <w:rPr>
                <w:sz w:val="24"/>
              </w:rPr>
            </w:pPr>
            <w:r>
              <w:rPr>
                <w:rFonts w:hint="eastAsia"/>
                <w:sz w:val="24"/>
              </w:rPr>
              <w:t>4</w:t>
            </w:r>
          </w:p>
        </w:tc>
        <w:tc>
          <w:tcPr>
            <w:tcW w:w="2693" w:type="dxa"/>
            <w:tcBorders>
              <w:top w:val="single" w:sz="6" w:space="0" w:color="auto"/>
              <w:left w:val="single" w:sz="6" w:space="0" w:color="auto"/>
              <w:bottom w:val="single" w:sz="6" w:space="0" w:color="auto"/>
              <w:right w:val="single" w:sz="6" w:space="0" w:color="auto"/>
            </w:tcBorders>
            <w:vAlign w:val="center"/>
          </w:tcPr>
          <w:p w:rsidR="00122883" w:rsidRDefault="003868EC">
            <w:pPr>
              <w:adjustRightInd w:val="0"/>
              <w:snapToGrid w:val="0"/>
              <w:spacing w:line="320" w:lineRule="exact"/>
              <w:rPr>
                <w:sz w:val="24"/>
              </w:rPr>
            </w:pPr>
            <w:r>
              <w:rPr>
                <w:rFonts w:hint="eastAsia"/>
                <w:sz w:val="24"/>
              </w:rPr>
              <w:t>资料报送</w:t>
            </w:r>
          </w:p>
        </w:tc>
        <w:tc>
          <w:tcPr>
            <w:tcW w:w="6092" w:type="dxa"/>
            <w:tcBorders>
              <w:top w:val="single" w:sz="6" w:space="0" w:color="auto"/>
              <w:left w:val="single" w:sz="6" w:space="0" w:color="auto"/>
              <w:bottom w:val="single" w:sz="6" w:space="0" w:color="auto"/>
              <w:right w:val="single" w:sz="12" w:space="0" w:color="auto"/>
            </w:tcBorders>
            <w:vAlign w:val="center"/>
          </w:tcPr>
          <w:p w:rsidR="00122883" w:rsidRDefault="003868EC">
            <w:pPr>
              <w:snapToGrid w:val="0"/>
              <w:spacing w:line="288" w:lineRule="auto"/>
              <w:rPr>
                <w:rFonts w:ascii="仿宋" w:eastAsia="仿宋" w:hAnsi="仿宋" w:cs="仿宋"/>
                <w:bCs/>
                <w:szCs w:val="21"/>
              </w:rPr>
            </w:pPr>
            <w:r>
              <w:rPr>
                <w:rFonts w:ascii="仿宋" w:eastAsia="仿宋" w:hAnsi="仿宋" w:cs="仿宋" w:hint="eastAsia"/>
                <w:bCs/>
                <w:szCs w:val="21"/>
              </w:rPr>
              <w:t>1、应征文件必须密封，并加盖公章，于截止时间前提交，提交方式为邮寄送达或当面送达，提交份数为五份（正本1份副本4份）；电子文档1份；</w:t>
            </w:r>
          </w:p>
          <w:p w:rsidR="00122883" w:rsidRDefault="003868EC">
            <w:pPr>
              <w:snapToGrid w:val="0"/>
              <w:spacing w:line="288" w:lineRule="auto"/>
              <w:rPr>
                <w:rFonts w:ascii="仿宋" w:eastAsia="仿宋" w:hAnsi="仿宋" w:cs="仿宋"/>
                <w:bCs/>
                <w:szCs w:val="21"/>
              </w:rPr>
            </w:pPr>
            <w:r>
              <w:rPr>
                <w:rFonts w:ascii="仿宋" w:eastAsia="仿宋" w:hAnsi="仿宋" w:cs="仿宋" w:hint="eastAsia"/>
                <w:bCs/>
                <w:szCs w:val="21"/>
              </w:rPr>
              <w:t>2、应征文件为无效签署的，该文件不予通过；</w:t>
            </w:r>
          </w:p>
          <w:p w:rsidR="00122883" w:rsidRDefault="003868EC">
            <w:pPr>
              <w:snapToGrid w:val="0"/>
              <w:spacing w:line="288" w:lineRule="auto"/>
              <w:rPr>
                <w:rFonts w:ascii="仿宋" w:eastAsia="仿宋" w:hAnsi="仿宋" w:cs="仿宋"/>
                <w:bCs/>
                <w:szCs w:val="21"/>
              </w:rPr>
            </w:pPr>
            <w:r>
              <w:rPr>
                <w:rFonts w:ascii="仿宋" w:eastAsia="仿宋" w:hAnsi="仿宋" w:cs="仿宋" w:hint="eastAsia"/>
                <w:bCs/>
                <w:szCs w:val="21"/>
              </w:rPr>
              <w:t>3、联系人：苏凯朕；联系电话：15001786963；邮寄或送达地址：上海市静安区威海路298号。（须电话联系！）</w:t>
            </w:r>
          </w:p>
        </w:tc>
      </w:tr>
      <w:tr w:rsidR="00122883">
        <w:trPr>
          <w:cantSplit/>
          <w:trHeight w:val="836"/>
          <w:jc w:val="center"/>
        </w:trPr>
        <w:tc>
          <w:tcPr>
            <w:tcW w:w="710" w:type="dxa"/>
            <w:tcBorders>
              <w:top w:val="single" w:sz="6" w:space="0" w:color="auto"/>
              <w:left w:val="single" w:sz="12" w:space="0" w:color="auto"/>
              <w:bottom w:val="single" w:sz="6" w:space="0" w:color="auto"/>
              <w:right w:val="single" w:sz="6" w:space="0" w:color="auto"/>
            </w:tcBorders>
            <w:vAlign w:val="center"/>
          </w:tcPr>
          <w:p w:rsidR="00122883" w:rsidRDefault="003868EC">
            <w:pPr>
              <w:adjustRightInd w:val="0"/>
              <w:snapToGrid w:val="0"/>
              <w:jc w:val="center"/>
              <w:rPr>
                <w:sz w:val="24"/>
              </w:rPr>
            </w:pPr>
            <w:r>
              <w:rPr>
                <w:rFonts w:hint="eastAsia"/>
                <w:sz w:val="24"/>
              </w:rPr>
              <w:t>5</w:t>
            </w:r>
          </w:p>
        </w:tc>
        <w:tc>
          <w:tcPr>
            <w:tcW w:w="2693" w:type="dxa"/>
            <w:tcBorders>
              <w:top w:val="single" w:sz="6" w:space="0" w:color="auto"/>
              <w:left w:val="single" w:sz="6" w:space="0" w:color="auto"/>
              <w:bottom w:val="single" w:sz="6" w:space="0" w:color="auto"/>
              <w:right w:val="single" w:sz="6" w:space="0" w:color="auto"/>
            </w:tcBorders>
            <w:vAlign w:val="center"/>
          </w:tcPr>
          <w:p w:rsidR="00122883" w:rsidRDefault="003868EC">
            <w:pPr>
              <w:adjustRightInd w:val="0"/>
              <w:snapToGrid w:val="0"/>
              <w:rPr>
                <w:sz w:val="24"/>
              </w:rPr>
            </w:pPr>
            <w:r>
              <w:rPr>
                <w:rFonts w:hint="eastAsia"/>
                <w:sz w:val="24"/>
              </w:rPr>
              <w:t>保证金</w:t>
            </w:r>
          </w:p>
        </w:tc>
        <w:tc>
          <w:tcPr>
            <w:tcW w:w="6092" w:type="dxa"/>
            <w:tcBorders>
              <w:top w:val="single" w:sz="6" w:space="0" w:color="auto"/>
              <w:left w:val="single" w:sz="6" w:space="0" w:color="auto"/>
              <w:bottom w:val="single" w:sz="6" w:space="0" w:color="auto"/>
              <w:right w:val="single" w:sz="12" w:space="0" w:color="auto"/>
            </w:tcBorders>
            <w:vAlign w:val="center"/>
          </w:tcPr>
          <w:p w:rsidR="00122883" w:rsidRDefault="003868EC">
            <w:pPr>
              <w:adjustRightInd w:val="0"/>
              <w:snapToGrid w:val="0"/>
              <w:spacing w:line="380" w:lineRule="exact"/>
              <w:rPr>
                <w:rFonts w:ascii="仿宋" w:eastAsia="仿宋" w:hAnsi="仿宋" w:cs="仿宋"/>
                <w:bCs/>
                <w:sz w:val="24"/>
              </w:rPr>
            </w:pPr>
            <w:r>
              <w:rPr>
                <w:rFonts w:ascii="仿宋" w:eastAsia="仿宋" w:hAnsi="仿宋" w:cs="仿宋" w:hint="eastAsia"/>
                <w:bCs/>
                <w:sz w:val="24"/>
              </w:rPr>
              <w:t>本项目不收取保证金。</w:t>
            </w:r>
          </w:p>
        </w:tc>
      </w:tr>
      <w:tr w:rsidR="00122883">
        <w:trPr>
          <w:cantSplit/>
          <w:trHeight w:val="704"/>
          <w:jc w:val="center"/>
        </w:trPr>
        <w:tc>
          <w:tcPr>
            <w:tcW w:w="710" w:type="dxa"/>
            <w:vMerge w:val="restart"/>
            <w:tcBorders>
              <w:top w:val="single" w:sz="6" w:space="0" w:color="auto"/>
              <w:left w:val="single" w:sz="12" w:space="0" w:color="auto"/>
              <w:right w:val="single" w:sz="6" w:space="0" w:color="auto"/>
            </w:tcBorders>
            <w:vAlign w:val="center"/>
          </w:tcPr>
          <w:p w:rsidR="00122883" w:rsidRDefault="003868EC">
            <w:pPr>
              <w:adjustRightInd w:val="0"/>
              <w:snapToGrid w:val="0"/>
              <w:jc w:val="center"/>
              <w:rPr>
                <w:sz w:val="24"/>
              </w:rPr>
            </w:pPr>
            <w:r>
              <w:rPr>
                <w:sz w:val="24"/>
              </w:rPr>
              <w:lastRenderedPageBreak/>
              <w:t>6</w:t>
            </w:r>
          </w:p>
        </w:tc>
        <w:tc>
          <w:tcPr>
            <w:tcW w:w="2693" w:type="dxa"/>
            <w:tcBorders>
              <w:top w:val="single" w:sz="6" w:space="0" w:color="auto"/>
              <w:left w:val="single" w:sz="6" w:space="0" w:color="auto"/>
              <w:bottom w:val="single" w:sz="6" w:space="0" w:color="auto"/>
              <w:right w:val="single" w:sz="6" w:space="0" w:color="auto"/>
            </w:tcBorders>
            <w:vAlign w:val="center"/>
          </w:tcPr>
          <w:p w:rsidR="00122883" w:rsidRDefault="003868EC">
            <w:pPr>
              <w:adjustRightInd w:val="0"/>
              <w:spacing w:line="440" w:lineRule="exact"/>
              <w:jc w:val="left"/>
              <w:rPr>
                <w:rFonts w:ascii="宋体" w:hAnsi="宋体"/>
                <w:color w:val="000000"/>
                <w:sz w:val="24"/>
              </w:rPr>
            </w:pPr>
            <w:r>
              <w:rPr>
                <w:rFonts w:ascii="宋体" w:hAnsi="宋体" w:hint="eastAsia"/>
                <w:color w:val="000000"/>
                <w:sz w:val="24"/>
              </w:rPr>
              <w:t>评选办法</w:t>
            </w:r>
          </w:p>
        </w:tc>
        <w:tc>
          <w:tcPr>
            <w:tcW w:w="6092" w:type="dxa"/>
            <w:tcBorders>
              <w:top w:val="single" w:sz="6" w:space="0" w:color="auto"/>
              <w:left w:val="single" w:sz="6" w:space="0" w:color="auto"/>
              <w:bottom w:val="single" w:sz="6" w:space="0" w:color="auto"/>
              <w:right w:val="single" w:sz="12" w:space="0" w:color="auto"/>
            </w:tcBorders>
            <w:vAlign w:val="center"/>
          </w:tcPr>
          <w:p w:rsidR="00122883" w:rsidRDefault="003868EC">
            <w:pPr>
              <w:snapToGrid w:val="0"/>
              <w:spacing w:line="288" w:lineRule="auto"/>
              <w:rPr>
                <w:rFonts w:ascii="仿宋" w:eastAsia="仿宋" w:hAnsi="仿宋" w:cs="仿宋"/>
                <w:bCs/>
                <w:sz w:val="24"/>
              </w:rPr>
            </w:pPr>
            <w:r>
              <w:rPr>
                <w:rFonts w:ascii="仿宋" w:eastAsia="仿宋" w:hAnsi="仿宋" w:cs="仿宋" w:hint="eastAsia"/>
                <w:bCs/>
                <w:sz w:val="24"/>
              </w:rPr>
              <w:t>综合评选法</w:t>
            </w:r>
          </w:p>
        </w:tc>
      </w:tr>
      <w:tr w:rsidR="00122883">
        <w:trPr>
          <w:cantSplit/>
          <w:trHeight w:val="704"/>
          <w:jc w:val="center"/>
        </w:trPr>
        <w:tc>
          <w:tcPr>
            <w:tcW w:w="710" w:type="dxa"/>
            <w:vMerge/>
            <w:tcBorders>
              <w:left w:val="single" w:sz="12" w:space="0" w:color="auto"/>
              <w:bottom w:val="single" w:sz="4" w:space="0" w:color="auto"/>
              <w:right w:val="single" w:sz="6" w:space="0" w:color="auto"/>
            </w:tcBorders>
            <w:vAlign w:val="center"/>
          </w:tcPr>
          <w:p w:rsidR="00122883" w:rsidRDefault="00122883">
            <w:pPr>
              <w:adjustRightInd w:val="0"/>
              <w:snapToGrid w:val="0"/>
              <w:jc w:val="center"/>
              <w:rPr>
                <w:sz w:val="24"/>
              </w:rPr>
            </w:pPr>
          </w:p>
        </w:tc>
        <w:tc>
          <w:tcPr>
            <w:tcW w:w="2693" w:type="dxa"/>
            <w:tcBorders>
              <w:top w:val="single" w:sz="6" w:space="0" w:color="auto"/>
              <w:left w:val="single" w:sz="6" w:space="0" w:color="auto"/>
              <w:bottom w:val="single" w:sz="4" w:space="0" w:color="auto"/>
              <w:right w:val="single" w:sz="6" w:space="0" w:color="auto"/>
            </w:tcBorders>
            <w:vAlign w:val="center"/>
          </w:tcPr>
          <w:p w:rsidR="00122883" w:rsidRDefault="003868EC">
            <w:pPr>
              <w:adjustRightInd w:val="0"/>
              <w:spacing w:line="440" w:lineRule="exact"/>
              <w:jc w:val="left"/>
              <w:rPr>
                <w:rFonts w:ascii="宋体" w:hAnsi="宋体"/>
                <w:color w:val="000000"/>
                <w:sz w:val="24"/>
              </w:rPr>
            </w:pPr>
            <w:r>
              <w:rPr>
                <w:rFonts w:ascii="宋体" w:hAnsi="宋体" w:hint="eastAsia"/>
                <w:color w:val="000000"/>
                <w:sz w:val="24"/>
              </w:rPr>
              <w:t>评选标准</w:t>
            </w:r>
          </w:p>
        </w:tc>
        <w:tc>
          <w:tcPr>
            <w:tcW w:w="6092" w:type="dxa"/>
            <w:tcBorders>
              <w:top w:val="single" w:sz="6" w:space="0" w:color="auto"/>
              <w:left w:val="single" w:sz="6" w:space="0" w:color="auto"/>
              <w:bottom w:val="single" w:sz="4" w:space="0" w:color="auto"/>
              <w:right w:val="single" w:sz="12" w:space="0" w:color="auto"/>
            </w:tcBorders>
            <w:vAlign w:val="center"/>
          </w:tcPr>
          <w:p w:rsidR="00122883" w:rsidRDefault="003868EC">
            <w:pPr>
              <w:snapToGrid w:val="0"/>
              <w:spacing w:line="288" w:lineRule="auto"/>
              <w:rPr>
                <w:rFonts w:ascii="仿宋" w:eastAsia="仿宋" w:hAnsi="仿宋" w:cs="仿宋"/>
                <w:bCs/>
                <w:sz w:val="24"/>
              </w:rPr>
            </w:pPr>
            <w:r>
              <w:rPr>
                <w:rFonts w:ascii="仿宋" w:eastAsia="仿宋" w:hAnsi="仿宋" w:cs="仿宋" w:hint="eastAsia"/>
                <w:bCs/>
                <w:sz w:val="24"/>
              </w:rPr>
              <w:t>包括但不限于：</w:t>
            </w:r>
          </w:p>
          <w:p w:rsidR="00122883" w:rsidRDefault="003868EC">
            <w:pPr>
              <w:snapToGrid w:val="0"/>
              <w:spacing w:line="288" w:lineRule="auto"/>
              <w:rPr>
                <w:rFonts w:ascii="仿宋" w:eastAsia="仿宋" w:hAnsi="仿宋" w:cs="仿宋"/>
                <w:bCs/>
                <w:sz w:val="24"/>
              </w:rPr>
            </w:pPr>
            <w:r>
              <w:rPr>
                <w:rFonts w:ascii="仿宋" w:eastAsia="仿宋" w:hAnsi="仿宋" w:cs="仿宋"/>
                <w:bCs/>
                <w:sz w:val="24"/>
              </w:rPr>
              <w:t>1、</w:t>
            </w:r>
            <w:r>
              <w:rPr>
                <w:rFonts w:ascii="仿宋" w:eastAsia="仿宋" w:hAnsi="仿宋" w:cs="仿宋" w:hint="eastAsia"/>
                <w:bCs/>
                <w:sz w:val="24"/>
              </w:rPr>
              <w:t>应征人资质是否符合要求；</w:t>
            </w:r>
          </w:p>
          <w:p w:rsidR="00122883" w:rsidRDefault="003868EC">
            <w:pPr>
              <w:snapToGrid w:val="0"/>
              <w:spacing w:line="288" w:lineRule="auto"/>
              <w:rPr>
                <w:rFonts w:ascii="仿宋" w:eastAsia="仿宋" w:hAnsi="仿宋" w:cs="仿宋"/>
                <w:bCs/>
                <w:sz w:val="24"/>
              </w:rPr>
            </w:pPr>
            <w:r>
              <w:rPr>
                <w:rFonts w:ascii="仿宋" w:eastAsia="仿宋" w:hAnsi="仿宋" w:cs="仿宋" w:hint="eastAsia"/>
                <w:bCs/>
                <w:sz w:val="24"/>
              </w:rPr>
              <w:t>2、相关业绩；</w:t>
            </w:r>
          </w:p>
          <w:p w:rsidR="00122883" w:rsidRDefault="003868EC">
            <w:pPr>
              <w:snapToGrid w:val="0"/>
              <w:spacing w:line="288" w:lineRule="auto"/>
              <w:rPr>
                <w:rFonts w:ascii="仿宋" w:eastAsia="仿宋" w:hAnsi="仿宋" w:cs="仿宋"/>
                <w:bCs/>
                <w:sz w:val="24"/>
              </w:rPr>
            </w:pPr>
            <w:r>
              <w:rPr>
                <w:rFonts w:ascii="仿宋" w:eastAsia="仿宋" w:hAnsi="仿宋" w:cs="仿宋" w:hint="eastAsia"/>
                <w:bCs/>
                <w:sz w:val="24"/>
              </w:rPr>
              <w:t>3、市场分析的合理性；</w:t>
            </w:r>
          </w:p>
          <w:p w:rsidR="00122883" w:rsidRDefault="003868EC">
            <w:pPr>
              <w:snapToGrid w:val="0"/>
              <w:spacing w:line="288" w:lineRule="auto"/>
              <w:rPr>
                <w:rFonts w:ascii="仿宋" w:eastAsia="仿宋" w:hAnsi="仿宋" w:cs="仿宋"/>
                <w:bCs/>
                <w:sz w:val="24"/>
              </w:rPr>
            </w:pPr>
            <w:r>
              <w:rPr>
                <w:rFonts w:ascii="仿宋" w:eastAsia="仿宋" w:hAnsi="仿宋" w:cs="仿宋" w:hint="eastAsia"/>
                <w:bCs/>
                <w:sz w:val="24"/>
              </w:rPr>
              <w:t>4、服务方案的合理性；</w:t>
            </w:r>
          </w:p>
          <w:p w:rsidR="00122883" w:rsidRDefault="003868EC">
            <w:pPr>
              <w:snapToGrid w:val="0"/>
              <w:spacing w:line="288" w:lineRule="auto"/>
              <w:rPr>
                <w:rFonts w:ascii="仿宋" w:eastAsia="仿宋" w:hAnsi="仿宋" w:cs="仿宋"/>
                <w:bCs/>
                <w:sz w:val="24"/>
              </w:rPr>
            </w:pPr>
            <w:r>
              <w:rPr>
                <w:rFonts w:ascii="仿宋" w:eastAsia="仿宋" w:hAnsi="仿宋" w:cs="仿宋" w:hint="eastAsia"/>
                <w:bCs/>
                <w:sz w:val="24"/>
              </w:rPr>
              <w:t>5、增值服务；</w:t>
            </w:r>
          </w:p>
          <w:p w:rsidR="00122883" w:rsidRDefault="003868EC">
            <w:pPr>
              <w:snapToGrid w:val="0"/>
              <w:spacing w:line="288" w:lineRule="auto"/>
              <w:rPr>
                <w:rFonts w:ascii="仿宋" w:eastAsia="仿宋" w:hAnsi="仿宋" w:cs="仿宋"/>
                <w:bCs/>
                <w:sz w:val="24"/>
              </w:rPr>
            </w:pPr>
            <w:r>
              <w:rPr>
                <w:rFonts w:ascii="仿宋" w:eastAsia="仿宋" w:hAnsi="仿宋" w:cs="仿宋" w:hint="eastAsia"/>
                <w:bCs/>
                <w:sz w:val="24"/>
              </w:rPr>
              <w:t>注：最终评选结果根据评选委员综合考虑以上标准后评选决定。</w:t>
            </w:r>
          </w:p>
        </w:tc>
      </w:tr>
    </w:tbl>
    <w:p w:rsidR="00122883" w:rsidRDefault="00122883">
      <w:pPr>
        <w:spacing w:line="360" w:lineRule="auto"/>
        <w:rPr>
          <w:rFonts w:ascii="黑体" w:eastAsia="黑体"/>
          <w:b/>
          <w:sz w:val="24"/>
        </w:rPr>
      </w:pPr>
    </w:p>
    <w:p w:rsidR="00122883" w:rsidRDefault="003868EC">
      <w:pPr>
        <w:pStyle w:val="20"/>
        <w:spacing w:before="120"/>
        <w:jc w:val="center"/>
        <w:rPr>
          <w:rFonts w:ascii="黑体" w:eastAsia="黑体"/>
          <w:b/>
          <w:spacing w:val="20"/>
          <w:sz w:val="36"/>
          <w:szCs w:val="36"/>
        </w:rPr>
      </w:pPr>
      <w:r>
        <w:rPr>
          <w:rFonts w:ascii="黑体" w:eastAsia="黑体" w:hint="eastAsia"/>
          <w:b/>
          <w:spacing w:val="20"/>
          <w:sz w:val="36"/>
          <w:szCs w:val="36"/>
        </w:rPr>
        <w:t>承诺书</w:t>
      </w:r>
    </w:p>
    <w:p w:rsidR="00122883" w:rsidRDefault="003868EC">
      <w:pPr>
        <w:pStyle w:val="20"/>
        <w:spacing w:after="0" w:line="360" w:lineRule="auto"/>
        <w:ind w:leftChars="0" w:left="0"/>
        <w:rPr>
          <w:sz w:val="24"/>
        </w:rPr>
      </w:pPr>
      <w:r>
        <w:rPr>
          <w:rFonts w:hint="eastAsia"/>
          <w:sz w:val="24"/>
        </w:rPr>
        <w:t>本公司郑重承诺：</w:t>
      </w:r>
    </w:p>
    <w:p w:rsidR="00122883" w:rsidRDefault="003868EC">
      <w:pPr>
        <w:spacing w:line="360" w:lineRule="auto"/>
        <w:ind w:right="-20" w:firstLineChars="200" w:firstLine="480"/>
        <w:jc w:val="left"/>
        <w:rPr>
          <w:sz w:val="24"/>
        </w:rPr>
      </w:pPr>
      <w:r>
        <w:rPr>
          <w:rFonts w:hint="eastAsia"/>
          <w:sz w:val="24"/>
        </w:rPr>
        <w:t>将遵循公开、公正和诚实守信的原则，参加上海文广实业有限公司关于“</w:t>
      </w:r>
      <w:r w:rsidRPr="004D5FC1">
        <w:rPr>
          <w:rFonts w:ascii="宋体" w:hAnsi="宋体" w:hint="eastAsia"/>
          <w:b/>
          <w:sz w:val="28"/>
          <w:szCs w:val="28"/>
          <w:u w:val="single"/>
        </w:rPr>
        <w:t>房产租赁招商代理服务</w:t>
      </w:r>
      <w:r>
        <w:rPr>
          <w:rFonts w:hint="eastAsia"/>
          <w:sz w:val="24"/>
        </w:rPr>
        <w:t>”的比选项目。</w:t>
      </w:r>
    </w:p>
    <w:p w:rsidR="00122883" w:rsidRDefault="003868EC">
      <w:pPr>
        <w:pStyle w:val="20"/>
        <w:spacing w:after="0" w:line="360" w:lineRule="auto"/>
        <w:rPr>
          <w:sz w:val="24"/>
        </w:rPr>
      </w:pPr>
      <w:r>
        <w:rPr>
          <w:rFonts w:hint="eastAsia"/>
          <w:sz w:val="24"/>
        </w:rPr>
        <w:t>一、所提供的一切材料都是真实、有效、合法的。</w:t>
      </w:r>
    </w:p>
    <w:p w:rsidR="00122883" w:rsidRDefault="003868EC">
      <w:pPr>
        <w:pStyle w:val="20"/>
        <w:spacing w:after="0" w:line="360" w:lineRule="auto"/>
        <w:rPr>
          <w:sz w:val="24"/>
        </w:rPr>
      </w:pPr>
      <w:r>
        <w:rPr>
          <w:rFonts w:hint="eastAsia"/>
          <w:sz w:val="24"/>
        </w:rPr>
        <w:t>二、不与采购人、其他供应商串通，损害国家利益、社会利益或他人的合法权益。</w:t>
      </w:r>
    </w:p>
    <w:p w:rsidR="00122883" w:rsidRDefault="003868EC">
      <w:pPr>
        <w:pStyle w:val="20"/>
        <w:spacing w:after="0" w:line="360" w:lineRule="auto"/>
        <w:rPr>
          <w:sz w:val="24"/>
        </w:rPr>
      </w:pPr>
      <w:r>
        <w:rPr>
          <w:rFonts w:hint="eastAsia"/>
          <w:sz w:val="24"/>
        </w:rPr>
        <w:t>三、不向采购人或相关人员行贿，以牟取中标。</w:t>
      </w:r>
    </w:p>
    <w:p w:rsidR="00122883" w:rsidRDefault="003868EC">
      <w:pPr>
        <w:pStyle w:val="20"/>
        <w:spacing w:after="0" w:line="360" w:lineRule="auto"/>
        <w:rPr>
          <w:sz w:val="24"/>
        </w:rPr>
      </w:pPr>
      <w:r>
        <w:rPr>
          <w:rFonts w:hint="eastAsia"/>
          <w:sz w:val="24"/>
        </w:rPr>
        <w:t>四、不以他人名义或者其他方式弄虚作假，骗取中标。</w:t>
      </w:r>
    </w:p>
    <w:p w:rsidR="00122883" w:rsidRDefault="003868EC">
      <w:pPr>
        <w:pStyle w:val="20"/>
        <w:spacing w:after="0" w:line="360" w:lineRule="auto"/>
        <w:rPr>
          <w:sz w:val="24"/>
        </w:rPr>
      </w:pPr>
      <w:r>
        <w:rPr>
          <w:rFonts w:hint="eastAsia"/>
          <w:sz w:val="24"/>
        </w:rPr>
        <w:t>五、不接受任何形式的挂靠，不扰乱招市场秩序。</w:t>
      </w:r>
    </w:p>
    <w:p w:rsidR="00122883" w:rsidRDefault="003868EC">
      <w:pPr>
        <w:pStyle w:val="20"/>
        <w:spacing w:after="0" w:line="360" w:lineRule="auto"/>
        <w:rPr>
          <w:sz w:val="24"/>
        </w:rPr>
      </w:pPr>
      <w:r>
        <w:rPr>
          <w:rFonts w:hint="eastAsia"/>
          <w:sz w:val="24"/>
        </w:rPr>
        <w:t>六、不哄抬价格或恶意压价。</w:t>
      </w:r>
    </w:p>
    <w:p w:rsidR="00122883" w:rsidRDefault="003868EC">
      <w:pPr>
        <w:pStyle w:val="20"/>
        <w:spacing w:after="0" w:line="360" w:lineRule="auto"/>
        <w:rPr>
          <w:sz w:val="24"/>
        </w:rPr>
      </w:pPr>
      <w:r>
        <w:rPr>
          <w:rFonts w:hint="eastAsia"/>
          <w:sz w:val="24"/>
        </w:rPr>
        <w:t>七、对本项目中选与否，按采购人评选小组的结果和有关要求执行，对</w:t>
      </w:r>
    </w:p>
    <w:p w:rsidR="00122883" w:rsidRDefault="003868EC">
      <w:pPr>
        <w:pStyle w:val="20"/>
        <w:spacing w:after="0" w:line="360" w:lineRule="auto"/>
        <w:ind w:firstLineChars="200" w:firstLine="480"/>
        <w:rPr>
          <w:sz w:val="24"/>
        </w:rPr>
      </w:pPr>
      <w:r>
        <w:rPr>
          <w:rFonts w:hint="eastAsia"/>
          <w:sz w:val="24"/>
        </w:rPr>
        <w:t>结果不提出任何疑意，不虚假投诉。</w:t>
      </w:r>
    </w:p>
    <w:p w:rsidR="00122883" w:rsidRDefault="003868EC">
      <w:pPr>
        <w:pStyle w:val="20"/>
        <w:numPr>
          <w:ilvl w:val="0"/>
          <w:numId w:val="1"/>
        </w:numPr>
        <w:spacing w:after="0" w:line="360" w:lineRule="auto"/>
        <w:rPr>
          <w:sz w:val="24"/>
        </w:rPr>
      </w:pPr>
      <w:r>
        <w:rPr>
          <w:rFonts w:hint="eastAsia"/>
          <w:sz w:val="24"/>
        </w:rPr>
        <w:t>不论结果如何，本公司自行承担为本项目所开支的一切费用，采购人不承担报</w:t>
      </w:r>
    </w:p>
    <w:p w:rsidR="00122883" w:rsidRDefault="003868EC">
      <w:pPr>
        <w:pStyle w:val="20"/>
        <w:spacing w:after="0" w:line="360" w:lineRule="auto"/>
        <w:ind w:leftChars="0" w:left="0" w:firstLineChars="400" w:firstLine="960"/>
        <w:rPr>
          <w:sz w:val="24"/>
        </w:rPr>
      </w:pPr>
      <w:r>
        <w:rPr>
          <w:rFonts w:hint="eastAsia"/>
          <w:sz w:val="24"/>
        </w:rPr>
        <w:t>价供应商的任何为本次项目所发生的费用。</w:t>
      </w:r>
    </w:p>
    <w:p w:rsidR="00122883" w:rsidRDefault="003868EC">
      <w:pPr>
        <w:pStyle w:val="20"/>
        <w:spacing w:after="0" w:line="360" w:lineRule="auto"/>
        <w:ind w:left="900" w:hangingChars="200" w:hanging="480"/>
        <w:rPr>
          <w:sz w:val="24"/>
        </w:rPr>
      </w:pPr>
      <w:r>
        <w:rPr>
          <w:rFonts w:hint="eastAsia"/>
          <w:sz w:val="24"/>
        </w:rPr>
        <w:t>九、若本公司中标，将严格按合同约定完成项目所有内容，如在项目履行过程中，因本公司管理不到位，所造成的安全事故或人身伤亡全部由本公司负责，并承担所有赔偿，采购人方不承担任何责任和经济赔偿。</w:t>
      </w:r>
    </w:p>
    <w:p w:rsidR="00122883" w:rsidRDefault="003868EC">
      <w:pPr>
        <w:pStyle w:val="20"/>
        <w:spacing w:after="0" w:line="360" w:lineRule="auto"/>
        <w:ind w:left="900" w:hangingChars="200" w:hanging="480"/>
        <w:rPr>
          <w:sz w:val="24"/>
        </w:rPr>
      </w:pPr>
      <w:r>
        <w:rPr>
          <w:rFonts w:hint="eastAsia"/>
          <w:sz w:val="24"/>
        </w:rPr>
        <w:t>十、本公司若有违反承诺内容的行为，愿意接受相关行政主管部门的处罚，并承担相应的法律责任。</w:t>
      </w:r>
    </w:p>
    <w:p w:rsidR="00122883" w:rsidRDefault="003868EC">
      <w:pPr>
        <w:pStyle w:val="20"/>
        <w:spacing w:after="0" w:line="360" w:lineRule="auto"/>
        <w:rPr>
          <w:b/>
          <w:sz w:val="24"/>
        </w:rPr>
      </w:pPr>
      <w:r>
        <w:rPr>
          <w:rFonts w:hint="eastAsia"/>
          <w:b/>
          <w:sz w:val="24"/>
        </w:rPr>
        <w:t>（本承诺书装订于</w:t>
      </w:r>
      <w:r w:rsidR="00004829">
        <w:rPr>
          <w:rFonts w:hint="eastAsia"/>
          <w:b/>
          <w:sz w:val="24"/>
        </w:rPr>
        <w:t>应征</w:t>
      </w:r>
      <w:r>
        <w:rPr>
          <w:rFonts w:hint="eastAsia"/>
          <w:b/>
          <w:sz w:val="24"/>
        </w:rPr>
        <w:t>文件首页）</w:t>
      </w:r>
    </w:p>
    <w:p w:rsidR="00122883" w:rsidRDefault="003868EC">
      <w:pPr>
        <w:pStyle w:val="20"/>
        <w:spacing w:after="0" w:line="360" w:lineRule="auto"/>
        <w:rPr>
          <w:sz w:val="24"/>
        </w:rPr>
      </w:pPr>
      <w:r>
        <w:rPr>
          <w:rFonts w:hint="eastAsia"/>
          <w:sz w:val="24"/>
        </w:rPr>
        <w:lastRenderedPageBreak/>
        <w:t>供应商名称：</w:t>
      </w:r>
      <w:r>
        <w:rPr>
          <w:rFonts w:hint="eastAsia"/>
          <w:sz w:val="24"/>
          <w:u w:val="single"/>
        </w:rPr>
        <w:t xml:space="preserve">                                           </w:t>
      </w:r>
      <w:r>
        <w:rPr>
          <w:rFonts w:hint="eastAsia"/>
          <w:sz w:val="24"/>
        </w:rPr>
        <w:t xml:space="preserve"> </w:t>
      </w:r>
      <w:r>
        <w:rPr>
          <w:rFonts w:hint="eastAsia"/>
          <w:sz w:val="24"/>
        </w:rPr>
        <w:t>（盖章）</w:t>
      </w:r>
    </w:p>
    <w:p w:rsidR="00122883" w:rsidRDefault="003868EC">
      <w:pPr>
        <w:pStyle w:val="20"/>
        <w:spacing w:after="0" w:line="360" w:lineRule="auto"/>
        <w:rPr>
          <w:sz w:val="24"/>
          <w:u w:val="single"/>
        </w:rPr>
      </w:pPr>
      <w:r>
        <w:rPr>
          <w:rFonts w:hint="eastAsia"/>
          <w:sz w:val="24"/>
        </w:rPr>
        <w:t>供应商地址：</w:t>
      </w:r>
      <w:r>
        <w:rPr>
          <w:rFonts w:hint="eastAsia"/>
          <w:sz w:val="24"/>
          <w:u w:val="single"/>
        </w:rPr>
        <w:t xml:space="preserve">                                        </w:t>
      </w:r>
    </w:p>
    <w:p w:rsidR="00122883" w:rsidRDefault="003868EC">
      <w:pPr>
        <w:pStyle w:val="20"/>
        <w:spacing w:after="0" w:line="460" w:lineRule="exact"/>
        <w:rPr>
          <w:sz w:val="24"/>
          <w:u w:val="single"/>
        </w:rPr>
      </w:pPr>
      <w:r>
        <w:rPr>
          <w:rFonts w:hint="eastAsia"/>
          <w:sz w:val="24"/>
        </w:rPr>
        <w:t>法定代表人或授权代表（签字或盖章）：</w:t>
      </w:r>
    </w:p>
    <w:p w:rsidR="00122883" w:rsidRDefault="00122883">
      <w:pPr>
        <w:ind w:right="-20"/>
        <w:jc w:val="left"/>
        <w:rPr>
          <w:sz w:val="24"/>
        </w:rPr>
      </w:pPr>
    </w:p>
    <w:p w:rsidR="00122883" w:rsidRDefault="003868EC">
      <w:pPr>
        <w:ind w:right="-20" w:firstLine="420"/>
        <w:jc w:val="left"/>
        <w:rPr>
          <w:sz w:val="24"/>
        </w:rPr>
      </w:pPr>
      <w:r>
        <w:rPr>
          <w:rFonts w:hint="eastAsia"/>
          <w:sz w:val="24"/>
        </w:rPr>
        <w:t>联系电话：</w:t>
      </w:r>
      <w:r>
        <w:rPr>
          <w:rFonts w:hint="eastAsia"/>
          <w:sz w:val="24"/>
          <w:u w:val="single"/>
        </w:rPr>
        <w:t xml:space="preserve">                        </w:t>
      </w:r>
      <w:r>
        <w:rPr>
          <w:rFonts w:hint="eastAsia"/>
          <w:sz w:val="24"/>
        </w:rPr>
        <w:t xml:space="preserve"> </w:t>
      </w:r>
    </w:p>
    <w:p w:rsidR="00122883" w:rsidRDefault="00122883">
      <w:pPr>
        <w:ind w:right="-20" w:firstLineChars="200" w:firstLine="480"/>
        <w:jc w:val="left"/>
        <w:rPr>
          <w:sz w:val="24"/>
        </w:rPr>
      </w:pPr>
    </w:p>
    <w:p w:rsidR="00122883" w:rsidRDefault="00122883">
      <w:pPr>
        <w:ind w:right="-20"/>
        <w:jc w:val="center"/>
        <w:rPr>
          <w:sz w:val="24"/>
        </w:rPr>
      </w:pPr>
    </w:p>
    <w:p w:rsidR="00122883" w:rsidRDefault="00122883">
      <w:pPr>
        <w:ind w:right="-20"/>
        <w:jc w:val="center"/>
        <w:rPr>
          <w:sz w:val="24"/>
        </w:rPr>
      </w:pPr>
    </w:p>
    <w:p w:rsidR="00122883" w:rsidRDefault="00122883">
      <w:pPr>
        <w:ind w:right="-20"/>
        <w:jc w:val="center"/>
        <w:rPr>
          <w:sz w:val="24"/>
        </w:rPr>
      </w:pPr>
    </w:p>
    <w:p w:rsidR="00122883" w:rsidRDefault="00122883">
      <w:pPr>
        <w:ind w:right="-20"/>
        <w:jc w:val="center"/>
        <w:rPr>
          <w:sz w:val="24"/>
        </w:rPr>
      </w:pPr>
    </w:p>
    <w:p w:rsidR="00122883" w:rsidRDefault="00122883">
      <w:pPr>
        <w:ind w:right="-20"/>
        <w:jc w:val="center"/>
        <w:rPr>
          <w:sz w:val="24"/>
        </w:rPr>
      </w:pPr>
    </w:p>
    <w:p w:rsidR="00122883" w:rsidRDefault="003868EC">
      <w:pPr>
        <w:ind w:right="-20"/>
        <w:jc w:val="center"/>
        <w:rPr>
          <w:rFonts w:ascii="宋体" w:hAnsi="宋体"/>
          <w:sz w:val="24"/>
        </w:rPr>
      </w:pPr>
      <w:r>
        <w:rPr>
          <w:rFonts w:ascii="宋体" w:hAnsi="宋体" w:hint="eastAsia"/>
          <w:b/>
          <w:sz w:val="36"/>
          <w:szCs w:val="36"/>
        </w:rPr>
        <w:t>采购需求</w:t>
      </w:r>
    </w:p>
    <w:p w:rsidR="00122883" w:rsidRDefault="00122883">
      <w:pPr>
        <w:spacing w:line="440" w:lineRule="exact"/>
        <w:jc w:val="center"/>
        <w:rPr>
          <w:rFonts w:ascii="宋体" w:hAnsi="宋体"/>
          <w:sz w:val="24"/>
        </w:rPr>
      </w:pPr>
    </w:p>
    <w:p w:rsidR="00122883" w:rsidRDefault="003868EC">
      <w:pPr>
        <w:pStyle w:val="af6"/>
        <w:numPr>
          <w:ilvl w:val="0"/>
          <w:numId w:val="2"/>
        </w:numPr>
        <w:spacing w:line="440" w:lineRule="exact"/>
        <w:ind w:firstLineChars="0"/>
        <w:rPr>
          <w:rFonts w:ascii="黑体" w:eastAsia="黑体" w:hAnsi="宋体"/>
          <w:b/>
          <w:sz w:val="24"/>
        </w:rPr>
      </w:pPr>
      <w:r>
        <w:rPr>
          <w:rFonts w:ascii="黑体" w:eastAsia="黑体" w:hAnsi="宋体" w:hint="eastAsia"/>
          <w:b/>
          <w:sz w:val="24"/>
        </w:rPr>
        <w:t>项目概况</w:t>
      </w:r>
    </w:p>
    <w:p w:rsidR="00122883" w:rsidRDefault="00122883">
      <w:pPr>
        <w:spacing w:line="480" w:lineRule="exact"/>
        <w:jc w:val="left"/>
        <w:rPr>
          <w:rFonts w:hAnsi="宋体"/>
          <w:b/>
          <w:sz w:val="24"/>
        </w:rPr>
      </w:pPr>
    </w:p>
    <w:p w:rsidR="00122883" w:rsidRDefault="003868EC">
      <w:pPr>
        <w:spacing w:line="480" w:lineRule="exact"/>
        <w:jc w:val="left"/>
        <w:rPr>
          <w:rFonts w:ascii="宋体" w:hAnsi="宋体"/>
          <w:sz w:val="24"/>
        </w:rPr>
      </w:pPr>
      <w:r>
        <w:rPr>
          <w:rFonts w:hAnsi="宋体" w:hint="eastAsia"/>
          <w:b/>
          <w:sz w:val="24"/>
        </w:rPr>
        <w:t>一、项目概况：</w:t>
      </w:r>
    </w:p>
    <w:p w:rsidR="00122883" w:rsidRDefault="003868EC">
      <w:pPr>
        <w:spacing w:line="480" w:lineRule="exact"/>
        <w:ind w:firstLineChars="200" w:firstLine="480"/>
        <w:jc w:val="left"/>
        <w:rPr>
          <w:rFonts w:ascii="宋体" w:hAnsi="宋体"/>
          <w:sz w:val="24"/>
        </w:rPr>
      </w:pPr>
      <w:r>
        <w:rPr>
          <w:rFonts w:ascii="宋体" w:hAnsi="宋体" w:hint="eastAsia"/>
          <w:sz w:val="24"/>
        </w:rPr>
        <w:t>1.1 项目名</w:t>
      </w:r>
      <w:r>
        <w:rPr>
          <w:rFonts w:hAnsi="宋体" w:hint="eastAsia"/>
          <w:sz w:val="24"/>
        </w:rPr>
        <w:t>称：</w:t>
      </w:r>
      <w:r>
        <w:rPr>
          <w:rFonts w:ascii="宋体" w:hAnsi="宋体" w:hint="eastAsia"/>
          <w:sz w:val="24"/>
        </w:rPr>
        <w:t>房产租赁招商代理服务</w:t>
      </w:r>
      <w:r w:rsidR="004D5FC1">
        <w:rPr>
          <w:rFonts w:ascii="宋体" w:hAnsi="宋体" w:hint="eastAsia"/>
          <w:sz w:val="24"/>
        </w:rPr>
        <w:t>供应商比选</w:t>
      </w:r>
    </w:p>
    <w:p w:rsidR="00122883" w:rsidRDefault="003868EC">
      <w:pPr>
        <w:spacing w:line="480" w:lineRule="exact"/>
        <w:ind w:firstLineChars="200" w:firstLine="480"/>
        <w:jc w:val="left"/>
        <w:rPr>
          <w:rFonts w:ascii="宋体" w:hAnsi="宋体"/>
          <w:sz w:val="24"/>
        </w:rPr>
      </w:pPr>
      <w:r>
        <w:rPr>
          <w:rFonts w:ascii="宋体" w:hAnsi="宋体" w:hint="eastAsia"/>
          <w:sz w:val="24"/>
        </w:rPr>
        <w:t>1.2 项目内容：面对租赁市场行情的不断变化，根据采购人去化空置面积的需要，制定线上线下推广计划，覆盖网络平台、中介门店、行业圈层；以及协助采购人完成商务谈判、合同签署等服务。</w:t>
      </w:r>
    </w:p>
    <w:p w:rsidR="00122883" w:rsidRDefault="003868EC">
      <w:pPr>
        <w:spacing w:line="480" w:lineRule="exact"/>
        <w:ind w:firstLineChars="200" w:firstLine="480"/>
        <w:jc w:val="left"/>
        <w:rPr>
          <w:rFonts w:ascii="宋体" w:hAnsi="宋体"/>
          <w:sz w:val="24"/>
        </w:rPr>
      </w:pPr>
      <w:r>
        <w:rPr>
          <w:rFonts w:ascii="宋体" w:hAnsi="宋体" w:hint="eastAsia"/>
          <w:sz w:val="24"/>
        </w:rPr>
        <w:t>1.3服务周期：自合同签订之日起</w:t>
      </w:r>
      <w:r w:rsidR="00004829">
        <w:rPr>
          <w:rFonts w:ascii="宋体" w:hAnsi="宋体" w:hint="eastAsia"/>
          <w:sz w:val="24"/>
        </w:rPr>
        <w:t>一</w:t>
      </w:r>
      <w:r>
        <w:rPr>
          <w:rFonts w:ascii="宋体" w:hAnsi="宋体" w:hint="eastAsia"/>
          <w:sz w:val="24"/>
        </w:rPr>
        <w:t>年。</w:t>
      </w:r>
      <w:r w:rsidR="009F4764">
        <w:rPr>
          <w:rFonts w:ascii="宋体" w:hAnsi="宋体" w:hint="eastAsia"/>
          <w:sz w:val="24"/>
        </w:rPr>
        <w:t>在合同期最后一个季度组织考核，根据考核情况及双方意愿续签次年度合同（合同条款不变），最多续签二次。</w:t>
      </w:r>
    </w:p>
    <w:p w:rsidR="00122883" w:rsidRDefault="00122883">
      <w:pPr>
        <w:spacing w:line="480" w:lineRule="exact"/>
        <w:ind w:firstLineChars="200" w:firstLine="480"/>
        <w:jc w:val="left"/>
        <w:rPr>
          <w:rFonts w:ascii="宋体" w:hAnsi="宋体"/>
          <w:sz w:val="24"/>
        </w:rPr>
      </w:pPr>
    </w:p>
    <w:p w:rsidR="00122883" w:rsidRDefault="003868EC">
      <w:pPr>
        <w:spacing w:line="440" w:lineRule="exact"/>
        <w:jc w:val="center"/>
        <w:rPr>
          <w:rFonts w:ascii="宋体" w:eastAsia="黑体" w:hAnsi="宋体" w:cs="宋体"/>
          <w:bCs/>
          <w:sz w:val="24"/>
        </w:rPr>
      </w:pPr>
      <w:r>
        <w:rPr>
          <w:rFonts w:ascii="黑体" w:eastAsia="黑体" w:hAnsi="黑体" w:cs="黑体" w:hint="eastAsia"/>
          <w:b/>
          <w:sz w:val="24"/>
        </w:rPr>
        <w:t>第二条  供应商资格条件</w:t>
      </w:r>
    </w:p>
    <w:p w:rsidR="00122883" w:rsidRDefault="003868EC">
      <w:pPr>
        <w:spacing w:line="440" w:lineRule="exact"/>
        <w:ind w:firstLineChars="200" w:firstLine="480"/>
        <w:rPr>
          <w:rFonts w:ascii="宋体" w:hAnsi="宋体" w:cs="宋体"/>
          <w:bCs/>
          <w:sz w:val="24"/>
        </w:rPr>
      </w:pPr>
      <w:r>
        <w:rPr>
          <w:rFonts w:ascii="宋体" w:hAnsi="宋体" w:cs="宋体" w:hint="eastAsia"/>
          <w:bCs/>
          <w:sz w:val="24"/>
        </w:rPr>
        <w:t>详见采购需求前置表。</w:t>
      </w:r>
    </w:p>
    <w:p w:rsidR="00122883" w:rsidRDefault="00122883">
      <w:pPr>
        <w:spacing w:line="440" w:lineRule="exact"/>
        <w:rPr>
          <w:rFonts w:ascii="黑体" w:eastAsia="黑体" w:hAnsi="宋体"/>
          <w:b/>
          <w:sz w:val="24"/>
        </w:rPr>
      </w:pPr>
    </w:p>
    <w:p w:rsidR="00122883" w:rsidRDefault="003868EC">
      <w:pPr>
        <w:spacing w:line="440" w:lineRule="exact"/>
        <w:ind w:leftChars="1400" w:left="2940" w:firstLineChars="250" w:firstLine="602"/>
        <w:rPr>
          <w:rFonts w:ascii="宋体" w:eastAsia="黑体" w:hAnsi="宋体"/>
          <w:sz w:val="24"/>
        </w:rPr>
      </w:pPr>
      <w:r>
        <w:rPr>
          <w:rFonts w:ascii="黑体" w:eastAsia="黑体" w:hAnsi="宋体" w:hint="eastAsia"/>
          <w:b/>
          <w:sz w:val="24"/>
        </w:rPr>
        <w:t>第三条   项目具体需求</w:t>
      </w:r>
    </w:p>
    <w:p w:rsidR="00122883" w:rsidRDefault="003868EC">
      <w:pPr>
        <w:spacing w:line="480" w:lineRule="exact"/>
        <w:ind w:firstLineChars="200" w:firstLine="480"/>
        <w:jc w:val="left"/>
        <w:rPr>
          <w:rFonts w:ascii="宋体" w:hAnsi="宋体"/>
          <w:sz w:val="24"/>
        </w:rPr>
      </w:pPr>
      <w:r>
        <w:rPr>
          <w:rFonts w:ascii="宋体" w:hAnsi="宋体" w:hint="eastAsia"/>
          <w:sz w:val="24"/>
        </w:rPr>
        <w:t>3.1前期策划与定位服务</w:t>
      </w:r>
    </w:p>
    <w:p w:rsidR="00122883" w:rsidRDefault="003868EC">
      <w:pPr>
        <w:spacing w:line="480" w:lineRule="exact"/>
        <w:ind w:firstLineChars="200" w:firstLine="480"/>
        <w:jc w:val="left"/>
        <w:rPr>
          <w:rFonts w:ascii="宋体" w:hAnsi="宋体"/>
          <w:sz w:val="24"/>
        </w:rPr>
      </w:pPr>
      <w:r>
        <w:rPr>
          <w:rFonts w:ascii="宋体" w:hAnsi="宋体" w:hint="eastAsia"/>
          <w:sz w:val="24"/>
        </w:rPr>
        <w:t xml:space="preserve">  （1）开展市场调研、提供竞品分析数据（包括出租率、价格、商务条件等）</w:t>
      </w:r>
    </w:p>
    <w:p w:rsidR="00122883" w:rsidRDefault="003868EC">
      <w:pPr>
        <w:spacing w:line="480" w:lineRule="exact"/>
        <w:ind w:firstLineChars="200" w:firstLine="480"/>
        <w:jc w:val="left"/>
        <w:rPr>
          <w:rFonts w:ascii="宋体" w:hAnsi="宋体"/>
          <w:sz w:val="24"/>
        </w:rPr>
      </w:pPr>
      <w:r>
        <w:rPr>
          <w:rFonts w:ascii="宋体" w:hAnsi="宋体" w:hint="eastAsia"/>
          <w:sz w:val="24"/>
        </w:rPr>
        <w:t xml:space="preserve">  （2）制定整体招商策略、客户定位、楼层规划</w:t>
      </w:r>
    </w:p>
    <w:p w:rsidR="00122883" w:rsidRDefault="003868EC">
      <w:pPr>
        <w:spacing w:line="480" w:lineRule="exact"/>
        <w:ind w:firstLineChars="200" w:firstLine="480"/>
        <w:jc w:val="left"/>
        <w:rPr>
          <w:rFonts w:ascii="宋体" w:hAnsi="宋体"/>
          <w:sz w:val="24"/>
        </w:rPr>
      </w:pPr>
      <w:r>
        <w:rPr>
          <w:rFonts w:ascii="宋体" w:hAnsi="宋体" w:hint="eastAsia"/>
          <w:sz w:val="24"/>
        </w:rPr>
        <w:t xml:space="preserve">  （3）制定招商推广方案、活动方案、物料清单 </w:t>
      </w:r>
    </w:p>
    <w:p w:rsidR="00122883" w:rsidRDefault="003868EC">
      <w:pPr>
        <w:spacing w:line="480" w:lineRule="exact"/>
        <w:ind w:firstLineChars="200" w:firstLine="480"/>
        <w:jc w:val="left"/>
        <w:rPr>
          <w:rFonts w:ascii="宋体" w:hAnsi="宋体"/>
          <w:sz w:val="24"/>
        </w:rPr>
      </w:pPr>
      <w:r>
        <w:rPr>
          <w:rFonts w:ascii="宋体" w:hAnsi="宋体" w:hint="eastAsia"/>
          <w:sz w:val="24"/>
        </w:rPr>
        <w:t>3.2招商执行与客户开发</w:t>
      </w:r>
    </w:p>
    <w:p w:rsidR="00122883" w:rsidRDefault="003868EC">
      <w:pPr>
        <w:spacing w:line="480" w:lineRule="exact"/>
        <w:ind w:firstLineChars="200" w:firstLine="480"/>
        <w:jc w:val="left"/>
        <w:rPr>
          <w:rFonts w:ascii="宋体" w:hAnsi="宋体"/>
          <w:sz w:val="24"/>
        </w:rPr>
      </w:pPr>
      <w:r>
        <w:rPr>
          <w:rFonts w:ascii="宋体" w:hAnsi="宋体" w:hint="eastAsia"/>
          <w:sz w:val="24"/>
        </w:rPr>
        <w:t xml:space="preserve">  （1）建立客户资源库，持续拓展企业客户、中介渠道、协会资源</w:t>
      </w:r>
    </w:p>
    <w:p w:rsidR="00122883" w:rsidRDefault="003868EC">
      <w:pPr>
        <w:spacing w:line="480" w:lineRule="exact"/>
        <w:ind w:firstLineChars="200" w:firstLine="480"/>
        <w:jc w:val="left"/>
        <w:rPr>
          <w:rFonts w:ascii="宋体" w:hAnsi="宋体"/>
          <w:sz w:val="24"/>
        </w:rPr>
      </w:pPr>
      <w:r>
        <w:rPr>
          <w:rFonts w:ascii="宋体" w:hAnsi="宋体" w:hint="eastAsia"/>
          <w:sz w:val="24"/>
        </w:rPr>
        <w:t xml:space="preserve">  （2）负责客户带看、商务谈判、租赁条件确认</w:t>
      </w:r>
    </w:p>
    <w:p w:rsidR="00122883" w:rsidRDefault="003868EC">
      <w:pPr>
        <w:spacing w:line="480" w:lineRule="exact"/>
        <w:ind w:firstLineChars="200" w:firstLine="480"/>
        <w:jc w:val="left"/>
        <w:rPr>
          <w:rFonts w:ascii="宋体" w:hAnsi="宋体"/>
          <w:sz w:val="24"/>
        </w:rPr>
      </w:pPr>
      <w:r>
        <w:rPr>
          <w:rFonts w:ascii="宋体" w:hAnsi="宋体" w:hint="eastAsia"/>
          <w:sz w:val="24"/>
        </w:rPr>
        <w:lastRenderedPageBreak/>
        <w:t xml:space="preserve">  （3）协助完成合同签署、首期租金及保证金收取</w:t>
      </w:r>
    </w:p>
    <w:p w:rsidR="00122883" w:rsidRDefault="003868EC">
      <w:pPr>
        <w:spacing w:line="480" w:lineRule="exact"/>
        <w:ind w:firstLineChars="200" w:firstLine="480"/>
        <w:jc w:val="left"/>
        <w:rPr>
          <w:rFonts w:ascii="宋体" w:hAnsi="宋体"/>
          <w:sz w:val="24"/>
        </w:rPr>
      </w:pPr>
      <w:r>
        <w:rPr>
          <w:rFonts w:ascii="宋体" w:hAnsi="宋体" w:hint="eastAsia"/>
          <w:sz w:val="24"/>
        </w:rPr>
        <w:t xml:space="preserve">  （4）协助客户办理进场、装修、物业对接等手续</w:t>
      </w:r>
    </w:p>
    <w:p w:rsidR="00122883" w:rsidRDefault="003868EC">
      <w:pPr>
        <w:spacing w:line="480" w:lineRule="exact"/>
        <w:ind w:firstLineChars="200" w:firstLine="480"/>
        <w:jc w:val="left"/>
        <w:rPr>
          <w:rFonts w:ascii="宋体" w:hAnsi="宋体"/>
          <w:sz w:val="24"/>
        </w:rPr>
      </w:pPr>
      <w:r>
        <w:rPr>
          <w:rFonts w:ascii="宋体" w:hAnsi="宋体" w:hint="eastAsia"/>
          <w:sz w:val="24"/>
        </w:rPr>
        <w:t>3.3营销推广与渠道整合</w:t>
      </w:r>
    </w:p>
    <w:p w:rsidR="00122883" w:rsidRDefault="003868EC">
      <w:pPr>
        <w:spacing w:line="480" w:lineRule="exact"/>
        <w:ind w:firstLineChars="200" w:firstLine="480"/>
        <w:jc w:val="left"/>
        <w:rPr>
          <w:rFonts w:ascii="宋体" w:hAnsi="宋体"/>
          <w:sz w:val="24"/>
        </w:rPr>
      </w:pPr>
      <w:r>
        <w:rPr>
          <w:rFonts w:ascii="宋体" w:hAnsi="宋体" w:hint="eastAsia"/>
          <w:sz w:val="24"/>
        </w:rPr>
        <w:t xml:space="preserve">  （1）制定线上线下推广计划，覆盖网络平台、中介门店、行业圈层</w:t>
      </w:r>
    </w:p>
    <w:p w:rsidR="00122883" w:rsidRDefault="003868EC">
      <w:pPr>
        <w:spacing w:line="480" w:lineRule="exact"/>
        <w:ind w:firstLineChars="200" w:firstLine="480"/>
        <w:jc w:val="left"/>
        <w:rPr>
          <w:rFonts w:ascii="宋体" w:hAnsi="宋体"/>
          <w:sz w:val="24"/>
        </w:rPr>
      </w:pPr>
      <w:r>
        <w:rPr>
          <w:rFonts w:ascii="宋体" w:hAnsi="宋体" w:hint="eastAsia"/>
          <w:sz w:val="24"/>
        </w:rPr>
        <w:t xml:space="preserve">  （2）定期输出推广数据、客户数据、带看数据、成交数据</w:t>
      </w:r>
    </w:p>
    <w:p w:rsidR="00122883" w:rsidRDefault="003868EC">
      <w:pPr>
        <w:spacing w:line="480" w:lineRule="exact"/>
        <w:ind w:firstLineChars="200" w:firstLine="480"/>
        <w:jc w:val="left"/>
        <w:rPr>
          <w:rFonts w:ascii="宋体" w:hAnsi="宋体"/>
          <w:sz w:val="24"/>
        </w:rPr>
      </w:pPr>
      <w:r>
        <w:rPr>
          <w:rFonts w:ascii="宋体" w:hAnsi="宋体" w:hint="eastAsia"/>
          <w:sz w:val="24"/>
        </w:rPr>
        <w:t>3.4运营协同与交付配合</w:t>
      </w:r>
    </w:p>
    <w:p w:rsidR="00122883" w:rsidRDefault="003868EC">
      <w:pPr>
        <w:spacing w:line="480" w:lineRule="exact"/>
        <w:ind w:firstLineChars="200" w:firstLine="480"/>
        <w:jc w:val="left"/>
        <w:rPr>
          <w:rFonts w:ascii="宋体" w:hAnsi="宋体"/>
          <w:sz w:val="24"/>
        </w:rPr>
      </w:pPr>
      <w:r>
        <w:rPr>
          <w:rFonts w:ascii="宋体" w:hAnsi="宋体" w:hint="eastAsia"/>
          <w:sz w:val="24"/>
        </w:rPr>
        <w:t xml:space="preserve">  （1）对物业条件、停车组织、动线优化提出专业建议</w:t>
      </w:r>
    </w:p>
    <w:p w:rsidR="00122883" w:rsidRDefault="003868EC">
      <w:pPr>
        <w:spacing w:line="480" w:lineRule="exact"/>
        <w:ind w:firstLineChars="300" w:firstLine="720"/>
        <w:jc w:val="left"/>
        <w:rPr>
          <w:rFonts w:ascii="宋体" w:hAnsi="宋体"/>
          <w:sz w:val="24"/>
        </w:rPr>
      </w:pPr>
      <w:r>
        <w:rPr>
          <w:rFonts w:ascii="宋体" w:hAnsi="宋体" w:hint="eastAsia"/>
          <w:sz w:val="24"/>
        </w:rPr>
        <w:t>（2）协助甲方完成样板层打造、运营服务衔接</w:t>
      </w:r>
    </w:p>
    <w:p w:rsidR="00122883" w:rsidRDefault="003868EC">
      <w:pPr>
        <w:spacing w:line="480" w:lineRule="exact"/>
        <w:ind w:firstLineChars="200" w:firstLine="480"/>
        <w:jc w:val="left"/>
        <w:rPr>
          <w:rFonts w:ascii="宋体" w:hAnsi="宋体"/>
          <w:sz w:val="24"/>
        </w:rPr>
      </w:pPr>
      <w:r>
        <w:rPr>
          <w:rFonts w:ascii="宋体" w:hAnsi="宋体" w:hint="eastAsia"/>
          <w:sz w:val="24"/>
        </w:rPr>
        <w:t xml:space="preserve">  （3）配合完成租赁台账管理、合同归档、客户回访</w:t>
      </w:r>
    </w:p>
    <w:p w:rsidR="00122883" w:rsidRDefault="003868EC">
      <w:pPr>
        <w:spacing w:line="480" w:lineRule="exact"/>
        <w:ind w:firstLineChars="200" w:firstLine="480"/>
        <w:jc w:val="left"/>
        <w:rPr>
          <w:rFonts w:ascii="宋体" w:hAnsi="宋体"/>
          <w:sz w:val="24"/>
        </w:rPr>
      </w:pPr>
      <w:r>
        <w:rPr>
          <w:rFonts w:ascii="宋体" w:hAnsi="宋体" w:hint="eastAsia"/>
          <w:sz w:val="24"/>
        </w:rPr>
        <w:t xml:space="preserve">  （4）提供阶段性招商复盘报告、策略优化建议</w:t>
      </w:r>
    </w:p>
    <w:p w:rsidR="00122883" w:rsidRDefault="00122883">
      <w:pPr>
        <w:spacing w:line="360" w:lineRule="auto"/>
        <w:ind w:firstLineChars="200" w:firstLine="480"/>
        <w:rPr>
          <w:rFonts w:ascii="宋体" w:hAnsi="宋体"/>
          <w:sz w:val="24"/>
        </w:rPr>
      </w:pPr>
    </w:p>
    <w:p w:rsidR="00122883" w:rsidRDefault="00122883">
      <w:pPr>
        <w:spacing w:line="440" w:lineRule="exact"/>
        <w:ind w:leftChars="1400" w:left="2940" w:firstLineChars="50" w:firstLine="120"/>
        <w:rPr>
          <w:rFonts w:ascii="黑体" w:eastAsia="黑体" w:hAnsi="宋体"/>
          <w:b/>
          <w:sz w:val="24"/>
        </w:rPr>
      </w:pPr>
    </w:p>
    <w:p w:rsidR="00122883" w:rsidRDefault="003868EC">
      <w:pPr>
        <w:spacing w:line="440" w:lineRule="exact"/>
        <w:ind w:leftChars="1400" w:left="2940" w:firstLineChars="250" w:firstLine="602"/>
        <w:rPr>
          <w:rFonts w:ascii="宋体" w:hAnsi="宋体"/>
          <w:sz w:val="24"/>
        </w:rPr>
      </w:pPr>
      <w:r>
        <w:rPr>
          <w:rFonts w:ascii="黑体" w:eastAsia="黑体" w:hAnsi="宋体" w:hint="eastAsia"/>
          <w:b/>
          <w:sz w:val="24"/>
        </w:rPr>
        <w:t>第四条  代理服务费</w:t>
      </w:r>
    </w:p>
    <w:p w:rsidR="00122883" w:rsidRDefault="003868EC">
      <w:pPr>
        <w:spacing w:line="480" w:lineRule="exact"/>
        <w:ind w:firstLineChars="200" w:firstLine="480"/>
        <w:jc w:val="left"/>
        <w:rPr>
          <w:rFonts w:ascii="宋体" w:hAnsi="宋体"/>
          <w:sz w:val="24"/>
        </w:rPr>
      </w:pPr>
      <w:r>
        <w:rPr>
          <w:rFonts w:ascii="宋体" w:hAnsi="宋体" w:hint="eastAsia"/>
          <w:sz w:val="24"/>
        </w:rPr>
        <w:t>4.1采用标准佣金叠加面积奖励模式。</w:t>
      </w:r>
    </w:p>
    <w:p w:rsidR="00122883" w:rsidRDefault="003868EC">
      <w:pPr>
        <w:spacing w:line="480" w:lineRule="exact"/>
        <w:ind w:firstLineChars="200" w:firstLine="480"/>
        <w:jc w:val="left"/>
        <w:rPr>
          <w:rFonts w:ascii="宋体" w:hAnsi="宋体"/>
          <w:sz w:val="24"/>
        </w:rPr>
      </w:pPr>
      <w:r>
        <w:rPr>
          <w:rFonts w:ascii="宋体" w:hAnsi="宋体" w:hint="eastAsia"/>
          <w:sz w:val="24"/>
        </w:rPr>
        <w:t>4.2标准佣金指的是：根据代理成功的面积（以合同落地为准），向代理机构支付1.7个月平均月租金作为佣金。</w:t>
      </w:r>
    </w:p>
    <w:p w:rsidR="00122883" w:rsidRDefault="003868EC">
      <w:pPr>
        <w:spacing w:line="480" w:lineRule="exact"/>
        <w:ind w:firstLineChars="200" w:firstLine="480"/>
        <w:jc w:val="left"/>
        <w:rPr>
          <w:rFonts w:ascii="宋体" w:hAnsi="宋体"/>
          <w:sz w:val="24"/>
        </w:rPr>
      </w:pPr>
      <w:r>
        <w:rPr>
          <w:rFonts w:ascii="宋体" w:hAnsi="宋体" w:hint="eastAsia"/>
          <w:sz w:val="24"/>
        </w:rPr>
        <w:t>4.3面积奖励指的是：</w:t>
      </w:r>
    </w:p>
    <w:p w:rsidR="00122883" w:rsidRDefault="003868EC">
      <w:pPr>
        <w:spacing w:line="480" w:lineRule="exact"/>
        <w:ind w:firstLineChars="200" w:firstLine="480"/>
        <w:jc w:val="left"/>
        <w:rPr>
          <w:rFonts w:ascii="宋体" w:hAnsi="宋体"/>
          <w:sz w:val="24"/>
        </w:rPr>
      </w:pPr>
      <w:r>
        <w:rPr>
          <w:rFonts w:ascii="宋体" w:hAnsi="宋体" w:hint="eastAsia"/>
          <w:sz w:val="24"/>
        </w:rPr>
        <w:t>（1）当代理成功面积累计达300m²后，后续增加的成交面积按照2.3个月平均月租金支付佣金。</w:t>
      </w:r>
    </w:p>
    <w:p w:rsidR="00122883" w:rsidRDefault="003868EC">
      <w:pPr>
        <w:spacing w:line="480" w:lineRule="exact"/>
        <w:ind w:firstLineChars="200" w:firstLine="480"/>
        <w:jc w:val="left"/>
        <w:rPr>
          <w:rFonts w:ascii="宋体" w:hAnsi="宋体"/>
          <w:sz w:val="24"/>
        </w:rPr>
      </w:pPr>
      <w:r>
        <w:rPr>
          <w:rFonts w:ascii="宋体" w:hAnsi="宋体" w:hint="eastAsia"/>
          <w:sz w:val="24"/>
        </w:rPr>
        <w:t>（2）首个代理合同成交面积达到300m²（含）以上的，直接按照2.3个月平均月租金支付佣金。</w:t>
      </w:r>
    </w:p>
    <w:p w:rsidR="00122883" w:rsidRDefault="003868EC">
      <w:pPr>
        <w:spacing w:line="480" w:lineRule="exact"/>
        <w:ind w:firstLineChars="200" w:firstLine="480"/>
        <w:jc w:val="left"/>
        <w:rPr>
          <w:rFonts w:ascii="宋体" w:hAnsi="宋体"/>
          <w:sz w:val="24"/>
        </w:rPr>
      </w:pPr>
      <w:r>
        <w:rPr>
          <w:rFonts w:ascii="宋体" w:hAnsi="宋体" w:hint="eastAsia"/>
          <w:sz w:val="24"/>
        </w:rPr>
        <w:t>（3）单个合同成交面积达500m²（含）以上的，按照2.4个月平均月租金支付佣金。</w:t>
      </w:r>
    </w:p>
    <w:p w:rsidR="00122883" w:rsidRDefault="003868EC">
      <w:pPr>
        <w:spacing w:line="480" w:lineRule="exact"/>
        <w:ind w:firstLineChars="200" w:firstLine="480"/>
        <w:jc w:val="left"/>
        <w:rPr>
          <w:rFonts w:ascii="宋体" w:hAnsi="宋体"/>
          <w:sz w:val="24"/>
        </w:rPr>
      </w:pPr>
      <w:r>
        <w:rPr>
          <w:rFonts w:ascii="宋体" w:hAnsi="宋体" w:hint="eastAsia"/>
          <w:sz w:val="24"/>
        </w:rPr>
        <w:t>（4）单个合同成交面积达1000m²（含）以上的，按照2.5个月平均月租金支付佣金。</w:t>
      </w:r>
    </w:p>
    <w:p w:rsidR="00122883" w:rsidRDefault="003868EC">
      <w:pPr>
        <w:spacing w:line="480" w:lineRule="exact"/>
        <w:ind w:firstLineChars="200" w:firstLine="480"/>
        <w:jc w:val="left"/>
        <w:rPr>
          <w:rFonts w:ascii="宋体" w:hAnsi="宋体"/>
          <w:sz w:val="24"/>
        </w:rPr>
      </w:pPr>
      <w:r>
        <w:rPr>
          <w:rFonts w:ascii="宋体" w:hAnsi="宋体" w:hint="eastAsia"/>
          <w:sz w:val="24"/>
        </w:rPr>
        <w:t>4.4结佣方式</w:t>
      </w:r>
    </w:p>
    <w:p w:rsidR="00122883" w:rsidRDefault="003868EC">
      <w:pPr>
        <w:spacing w:line="480" w:lineRule="exact"/>
        <w:ind w:firstLineChars="200" w:firstLine="480"/>
        <w:jc w:val="left"/>
        <w:rPr>
          <w:rFonts w:ascii="宋体" w:hAnsi="宋体"/>
          <w:sz w:val="24"/>
        </w:rPr>
      </w:pPr>
      <w:r>
        <w:rPr>
          <w:rFonts w:ascii="宋体" w:hAnsi="宋体" w:hint="eastAsia"/>
          <w:sz w:val="24"/>
        </w:rPr>
        <w:t>供应商须承担入住企业租赁合同生效日起6个月“质保期”。代理合同成交后，首期结佣为佣金总额的70%，该租赁合同履约满6个月，支付佣金总额剩余的30%。若该租户在此期间违约终止合同，履约未满6个月的，则不予支付佣金总额剩余的30%。</w:t>
      </w:r>
    </w:p>
    <w:p w:rsidR="00122883" w:rsidRDefault="003868EC">
      <w:pPr>
        <w:spacing w:line="480" w:lineRule="exact"/>
        <w:ind w:firstLineChars="200" w:firstLine="480"/>
        <w:jc w:val="left"/>
        <w:rPr>
          <w:rFonts w:ascii="宋体" w:hAnsi="宋体"/>
          <w:sz w:val="24"/>
        </w:rPr>
      </w:pPr>
      <w:r>
        <w:rPr>
          <w:rFonts w:ascii="宋体" w:hAnsi="宋体" w:hint="eastAsia"/>
          <w:sz w:val="24"/>
        </w:rPr>
        <w:t>4.5前置条件：</w:t>
      </w:r>
    </w:p>
    <w:p w:rsidR="00122883" w:rsidRDefault="003868EC">
      <w:pPr>
        <w:spacing w:line="480" w:lineRule="exact"/>
        <w:ind w:firstLineChars="200" w:firstLine="480"/>
        <w:jc w:val="left"/>
        <w:rPr>
          <w:rFonts w:ascii="宋体" w:hAnsi="宋体"/>
          <w:sz w:val="24"/>
        </w:rPr>
      </w:pPr>
      <w:r>
        <w:rPr>
          <w:rFonts w:ascii="宋体" w:hAnsi="宋体" w:hint="eastAsia"/>
          <w:sz w:val="24"/>
        </w:rPr>
        <w:t>（1）租金单价以第三方评估价格区间均数为基准，下浮不低于评估价格最低值。</w:t>
      </w:r>
    </w:p>
    <w:p w:rsidR="00122883" w:rsidRDefault="003868EC">
      <w:pPr>
        <w:spacing w:line="480" w:lineRule="exact"/>
        <w:ind w:firstLineChars="200" w:firstLine="480"/>
        <w:jc w:val="left"/>
        <w:rPr>
          <w:rFonts w:ascii="宋体" w:hAnsi="宋体"/>
          <w:sz w:val="24"/>
        </w:rPr>
      </w:pPr>
      <w:r>
        <w:rPr>
          <w:rFonts w:ascii="宋体" w:hAnsi="宋体" w:hint="eastAsia"/>
          <w:sz w:val="24"/>
        </w:rPr>
        <w:t>（2）租赁合同年限为2-5年</w:t>
      </w:r>
    </w:p>
    <w:p w:rsidR="00122883" w:rsidRDefault="00122883">
      <w:pPr>
        <w:spacing w:line="480" w:lineRule="exact"/>
        <w:ind w:firstLineChars="200" w:firstLine="480"/>
        <w:jc w:val="left"/>
        <w:rPr>
          <w:rFonts w:ascii="宋体" w:hAnsi="宋体"/>
          <w:sz w:val="24"/>
        </w:rPr>
      </w:pPr>
    </w:p>
    <w:p w:rsidR="00122883" w:rsidRDefault="003868EC">
      <w:pPr>
        <w:spacing w:line="480" w:lineRule="exact"/>
        <w:ind w:firstLineChars="200" w:firstLine="480"/>
        <w:jc w:val="left"/>
        <w:rPr>
          <w:rFonts w:ascii="宋体" w:hAnsi="宋体"/>
          <w:sz w:val="24"/>
        </w:rPr>
      </w:pPr>
      <w:r>
        <w:rPr>
          <w:rFonts w:ascii="宋体" w:hAnsi="宋体" w:hint="eastAsia"/>
          <w:sz w:val="24"/>
        </w:rPr>
        <w:t>（3）房屋的交付以现状交付为基准，一般不提供定制装修服务。</w:t>
      </w:r>
    </w:p>
    <w:p w:rsidR="00122883" w:rsidRDefault="003868EC">
      <w:pPr>
        <w:spacing w:line="480" w:lineRule="exact"/>
        <w:ind w:firstLineChars="200" w:firstLine="480"/>
        <w:jc w:val="left"/>
        <w:rPr>
          <w:rFonts w:ascii="宋体" w:hAnsi="宋体"/>
          <w:sz w:val="24"/>
        </w:rPr>
      </w:pPr>
      <w:r>
        <w:rPr>
          <w:rFonts w:ascii="宋体" w:hAnsi="宋体" w:hint="eastAsia"/>
          <w:sz w:val="24"/>
        </w:rPr>
        <w:t>（4）短期合同（租赁周期为6个月以下），采取一次性支付租金、不释放免租期的硬性规定。佣金标准按照0.8个月平均月租金支付佣金。</w:t>
      </w:r>
    </w:p>
    <w:p w:rsidR="00122883" w:rsidRDefault="003868EC">
      <w:pPr>
        <w:spacing w:line="480" w:lineRule="exact"/>
        <w:ind w:firstLineChars="200" w:firstLine="480"/>
        <w:jc w:val="left"/>
        <w:rPr>
          <w:rFonts w:ascii="宋体" w:hAnsi="宋体"/>
          <w:sz w:val="24"/>
        </w:rPr>
      </w:pPr>
      <w:r>
        <w:rPr>
          <w:rFonts w:ascii="宋体" w:hAnsi="宋体" w:hint="eastAsia"/>
          <w:sz w:val="24"/>
        </w:rPr>
        <w:t>（5）一年期合同，佣金标准按照1.0个月平均月租金支付佣金。</w:t>
      </w:r>
    </w:p>
    <w:p w:rsidR="00122883" w:rsidRDefault="003868EC">
      <w:pPr>
        <w:spacing w:line="480" w:lineRule="exact"/>
        <w:ind w:firstLineChars="200" w:firstLine="480"/>
        <w:jc w:val="left"/>
        <w:rPr>
          <w:rFonts w:ascii="宋体" w:hAnsi="宋体"/>
          <w:sz w:val="24"/>
        </w:rPr>
      </w:pPr>
      <w:r>
        <w:rPr>
          <w:rFonts w:ascii="宋体" w:hAnsi="宋体" w:hint="eastAsia"/>
          <w:sz w:val="24"/>
        </w:rPr>
        <w:t>（6）住宅、商铺类项目根据代理成功的面积（以合同落地为准），向代理机构支付1个月平均月租金作为佣金。</w:t>
      </w:r>
    </w:p>
    <w:p w:rsidR="00122883" w:rsidRDefault="00122883">
      <w:pPr>
        <w:spacing w:line="440" w:lineRule="exact"/>
        <w:rPr>
          <w:rFonts w:ascii="宋体" w:hAnsi="宋体"/>
          <w:sz w:val="24"/>
        </w:rPr>
      </w:pPr>
    </w:p>
    <w:p w:rsidR="00122883" w:rsidRDefault="00122883">
      <w:pPr>
        <w:spacing w:line="440" w:lineRule="exact"/>
        <w:ind w:leftChars="1400" w:left="2940" w:firstLineChars="50" w:firstLine="120"/>
        <w:rPr>
          <w:rFonts w:ascii="黑体" w:eastAsia="黑体" w:hAnsi="宋体"/>
          <w:b/>
          <w:sz w:val="24"/>
        </w:rPr>
      </w:pPr>
    </w:p>
    <w:p w:rsidR="00122883" w:rsidRDefault="00122883">
      <w:pPr>
        <w:spacing w:line="440" w:lineRule="exact"/>
        <w:ind w:leftChars="1400" w:left="2940" w:firstLineChars="250" w:firstLine="602"/>
        <w:rPr>
          <w:rFonts w:ascii="黑体" w:eastAsia="黑体" w:hAnsi="宋体"/>
          <w:b/>
          <w:sz w:val="24"/>
        </w:rPr>
        <w:sectPr w:rsidR="00122883">
          <w:pgSz w:w="11906" w:h="16838"/>
          <w:pgMar w:top="1191" w:right="1247" w:bottom="1191" w:left="1304" w:header="851" w:footer="992" w:gutter="0"/>
          <w:cols w:space="425"/>
          <w:docGrid w:linePitch="312"/>
        </w:sectPr>
      </w:pPr>
    </w:p>
    <w:p w:rsidR="00122883" w:rsidRDefault="003868EC">
      <w:pPr>
        <w:spacing w:line="440" w:lineRule="exact"/>
        <w:ind w:leftChars="1400" w:left="2940" w:firstLineChars="250" w:firstLine="602"/>
        <w:rPr>
          <w:rFonts w:ascii="黑体" w:eastAsia="黑体" w:hAnsi="宋体"/>
          <w:b/>
          <w:sz w:val="24"/>
        </w:rPr>
      </w:pPr>
      <w:r>
        <w:rPr>
          <w:rFonts w:ascii="黑体" w:eastAsia="黑体" w:hAnsi="宋体" w:hint="eastAsia"/>
          <w:b/>
          <w:sz w:val="24"/>
        </w:rPr>
        <w:lastRenderedPageBreak/>
        <w:t>第五条  评选办法</w:t>
      </w:r>
    </w:p>
    <w:tbl>
      <w:tblPr>
        <w:tblW w:w="52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4"/>
        <w:gridCol w:w="1214"/>
        <w:gridCol w:w="6726"/>
        <w:gridCol w:w="1366"/>
      </w:tblGrid>
      <w:tr w:rsidR="00122883">
        <w:trPr>
          <w:trHeight w:val="1944"/>
        </w:trPr>
        <w:tc>
          <w:tcPr>
            <w:tcW w:w="1002" w:type="pct"/>
            <w:gridSpan w:val="2"/>
            <w:noWrap/>
            <w:vAlign w:val="center"/>
          </w:tcPr>
          <w:p w:rsidR="00122883" w:rsidRDefault="003868EC">
            <w:pPr>
              <w:widowControl/>
              <w:adjustRightInd w:val="0"/>
              <w:snapToGrid w:val="0"/>
              <w:spacing w:after="200"/>
              <w:jc w:val="center"/>
              <w:rPr>
                <w:rFonts w:ascii="仿宋" w:eastAsia="仿宋" w:hAnsi="仿宋" w:cs="宋体"/>
                <w:b/>
                <w:bCs/>
                <w:kern w:val="0"/>
                <w:sz w:val="24"/>
              </w:rPr>
            </w:pPr>
            <w:r>
              <w:rPr>
                <w:rFonts w:ascii="仿宋" w:eastAsia="仿宋" w:hAnsi="仿宋" w:cs="宋体" w:hint="eastAsia"/>
                <w:b/>
                <w:bCs/>
                <w:kern w:val="0"/>
                <w:sz w:val="24"/>
              </w:rPr>
              <w:t>内容</w:t>
            </w:r>
          </w:p>
        </w:tc>
        <w:tc>
          <w:tcPr>
            <w:tcW w:w="3323" w:type="pct"/>
            <w:noWrap/>
            <w:vAlign w:val="center"/>
          </w:tcPr>
          <w:p w:rsidR="00122883" w:rsidRDefault="003868EC">
            <w:pPr>
              <w:widowControl/>
              <w:adjustRightInd w:val="0"/>
              <w:snapToGrid w:val="0"/>
              <w:spacing w:after="200"/>
              <w:jc w:val="center"/>
              <w:rPr>
                <w:rFonts w:ascii="仿宋" w:eastAsia="仿宋" w:hAnsi="仿宋" w:cs="宋体"/>
                <w:b/>
                <w:bCs/>
                <w:kern w:val="0"/>
                <w:sz w:val="24"/>
              </w:rPr>
            </w:pPr>
            <w:r>
              <w:rPr>
                <w:rFonts w:ascii="仿宋" w:eastAsia="仿宋" w:hAnsi="仿宋" w:cs="宋体" w:hint="eastAsia"/>
                <w:b/>
                <w:bCs/>
                <w:kern w:val="0"/>
                <w:sz w:val="24"/>
              </w:rPr>
              <w:t>说明</w:t>
            </w:r>
          </w:p>
        </w:tc>
        <w:tc>
          <w:tcPr>
            <w:tcW w:w="675" w:type="pct"/>
            <w:noWrap/>
          </w:tcPr>
          <w:p w:rsidR="00122883" w:rsidRDefault="003868EC">
            <w:pPr>
              <w:adjustRightInd w:val="0"/>
              <w:snapToGrid w:val="0"/>
              <w:spacing w:after="200"/>
              <w:jc w:val="center"/>
              <w:rPr>
                <w:rFonts w:ascii="仿宋" w:eastAsia="仿宋" w:hAnsi="仿宋" w:cs="宋体"/>
                <w:b/>
                <w:bCs/>
                <w:kern w:val="0"/>
                <w:sz w:val="24"/>
              </w:rPr>
            </w:pPr>
            <w:r>
              <w:rPr>
                <w:rFonts w:ascii="仿宋" w:eastAsia="仿宋" w:hAnsi="仿宋" w:cs="宋体" w:hint="eastAsia"/>
                <w:b/>
                <w:bCs/>
                <w:kern w:val="0"/>
                <w:sz w:val="24"/>
              </w:rPr>
              <w:t>分值</w:t>
            </w:r>
          </w:p>
        </w:tc>
      </w:tr>
      <w:tr w:rsidR="00C64F44">
        <w:trPr>
          <w:trHeight w:val="1228"/>
        </w:trPr>
        <w:tc>
          <w:tcPr>
            <w:tcW w:w="402" w:type="pct"/>
            <w:vMerge w:val="restart"/>
            <w:vAlign w:val="center"/>
          </w:tcPr>
          <w:p w:rsidR="00C64F44" w:rsidRDefault="00C64F44">
            <w:pPr>
              <w:widowControl/>
              <w:adjustRightInd w:val="0"/>
              <w:snapToGrid w:val="0"/>
              <w:spacing w:after="200"/>
              <w:jc w:val="center"/>
              <w:rPr>
                <w:rFonts w:ascii="仿宋" w:eastAsia="仿宋" w:hAnsi="仿宋" w:cs="宋体"/>
                <w:b/>
                <w:bCs/>
                <w:kern w:val="0"/>
                <w:sz w:val="24"/>
              </w:rPr>
            </w:pPr>
            <w:r>
              <w:rPr>
                <w:rFonts w:ascii="仿宋" w:eastAsia="仿宋" w:hAnsi="仿宋" w:cs="宋体" w:hint="eastAsia"/>
                <w:b/>
                <w:bCs/>
                <w:kern w:val="0"/>
                <w:sz w:val="24"/>
              </w:rPr>
              <w:t>企业综合实力</w:t>
            </w:r>
          </w:p>
        </w:tc>
        <w:tc>
          <w:tcPr>
            <w:tcW w:w="600" w:type="pct"/>
            <w:vAlign w:val="center"/>
          </w:tcPr>
          <w:p w:rsidR="00C64F44" w:rsidRDefault="00C64F44">
            <w:pPr>
              <w:widowControl/>
              <w:adjustRightInd w:val="0"/>
              <w:snapToGrid w:val="0"/>
              <w:spacing w:after="200"/>
              <w:jc w:val="center"/>
              <w:rPr>
                <w:rFonts w:ascii="仿宋" w:eastAsia="仿宋" w:hAnsi="仿宋" w:cs="宋体"/>
                <w:b/>
                <w:bCs/>
                <w:kern w:val="0"/>
                <w:sz w:val="24"/>
              </w:rPr>
            </w:pPr>
            <w:r>
              <w:rPr>
                <w:rFonts w:ascii="仿宋" w:eastAsia="仿宋" w:hAnsi="仿宋" w:cs="宋体" w:hint="eastAsia"/>
                <w:b/>
                <w:bCs/>
                <w:sz w:val="24"/>
              </w:rPr>
              <w:t>企业综合实力</w:t>
            </w:r>
          </w:p>
        </w:tc>
        <w:tc>
          <w:tcPr>
            <w:tcW w:w="3323" w:type="pct"/>
            <w:vAlign w:val="center"/>
          </w:tcPr>
          <w:p w:rsidR="00C64F44" w:rsidRDefault="00C64F44" w:rsidP="00B610C9">
            <w:pPr>
              <w:widowControl/>
              <w:jc w:val="left"/>
              <w:rPr>
                <w:rFonts w:ascii="仿宋" w:eastAsia="仿宋" w:hAnsi="仿宋" w:cs="仿宋_GB2312"/>
                <w:b/>
                <w:bCs/>
                <w:sz w:val="24"/>
              </w:rPr>
            </w:pPr>
            <w:r>
              <w:rPr>
                <w:rFonts w:ascii="仿宋" w:eastAsia="仿宋" w:hAnsi="仿宋" w:cs="仿宋_GB2312" w:hint="eastAsia"/>
                <w:b/>
                <w:bCs/>
                <w:sz w:val="24"/>
              </w:rPr>
              <w:t>企业资质、财务状况评分10分：评定为优者得</w:t>
            </w:r>
            <w:r w:rsidR="00B610C9">
              <w:rPr>
                <w:rFonts w:ascii="仿宋" w:eastAsia="仿宋" w:hAnsi="仿宋" w:cs="仿宋_GB2312" w:hint="eastAsia"/>
                <w:b/>
                <w:bCs/>
                <w:sz w:val="24"/>
              </w:rPr>
              <w:t>7</w:t>
            </w:r>
            <w:r>
              <w:rPr>
                <w:rFonts w:ascii="仿宋" w:eastAsia="仿宋" w:hAnsi="仿宋" w:cs="仿宋_GB2312" w:hint="eastAsia"/>
                <w:b/>
                <w:bCs/>
                <w:sz w:val="24"/>
              </w:rPr>
              <w:t>-</w:t>
            </w:r>
            <w:r w:rsidR="00B610C9">
              <w:rPr>
                <w:rFonts w:ascii="仿宋" w:eastAsia="仿宋" w:hAnsi="仿宋" w:cs="仿宋_GB2312" w:hint="eastAsia"/>
                <w:b/>
                <w:bCs/>
                <w:sz w:val="24"/>
              </w:rPr>
              <w:t>1</w:t>
            </w:r>
            <w:r>
              <w:rPr>
                <w:rFonts w:ascii="仿宋" w:eastAsia="仿宋" w:hAnsi="仿宋" w:cs="仿宋_GB2312" w:hint="eastAsia"/>
                <w:b/>
                <w:bCs/>
                <w:sz w:val="24"/>
              </w:rPr>
              <w:t>0分，评定为良者得</w:t>
            </w:r>
            <w:r w:rsidR="00B610C9">
              <w:rPr>
                <w:rFonts w:ascii="仿宋" w:eastAsia="仿宋" w:hAnsi="仿宋" w:cs="仿宋_GB2312" w:hint="eastAsia"/>
                <w:b/>
                <w:bCs/>
                <w:sz w:val="24"/>
              </w:rPr>
              <w:t>4</w:t>
            </w:r>
            <w:r>
              <w:rPr>
                <w:rFonts w:ascii="仿宋" w:eastAsia="仿宋" w:hAnsi="仿宋" w:cs="仿宋_GB2312" w:hint="eastAsia"/>
                <w:b/>
                <w:bCs/>
                <w:sz w:val="24"/>
              </w:rPr>
              <w:t>-</w:t>
            </w:r>
            <w:r w:rsidR="00B610C9">
              <w:rPr>
                <w:rFonts w:ascii="仿宋" w:eastAsia="仿宋" w:hAnsi="仿宋" w:cs="仿宋_GB2312" w:hint="eastAsia"/>
                <w:b/>
                <w:bCs/>
                <w:sz w:val="24"/>
              </w:rPr>
              <w:t>6</w:t>
            </w:r>
            <w:r>
              <w:rPr>
                <w:rFonts w:ascii="仿宋" w:eastAsia="仿宋" w:hAnsi="仿宋" w:cs="仿宋_GB2312" w:hint="eastAsia"/>
                <w:b/>
                <w:bCs/>
                <w:sz w:val="24"/>
              </w:rPr>
              <w:t>分，评定为差者得0-</w:t>
            </w:r>
            <w:r w:rsidR="00B610C9">
              <w:rPr>
                <w:rFonts w:ascii="仿宋" w:eastAsia="仿宋" w:hAnsi="仿宋" w:cs="仿宋_GB2312" w:hint="eastAsia"/>
                <w:b/>
                <w:bCs/>
                <w:sz w:val="24"/>
              </w:rPr>
              <w:t>3</w:t>
            </w:r>
            <w:r>
              <w:rPr>
                <w:rFonts w:ascii="仿宋" w:eastAsia="仿宋" w:hAnsi="仿宋" w:cs="仿宋_GB2312" w:hint="eastAsia"/>
                <w:b/>
                <w:bCs/>
                <w:sz w:val="24"/>
              </w:rPr>
              <w:t>分</w:t>
            </w:r>
            <w:r>
              <w:rPr>
                <w:rFonts w:ascii="仿宋" w:eastAsia="仿宋" w:hAnsi="仿宋" w:cs="仿宋_GB2312" w:hint="eastAsia"/>
                <w:b/>
                <w:bCs/>
                <w:kern w:val="0"/>
                <w:sz w:val="24"/>
              </w:rPr>
              <w:t xml:space="preserve">。 </w:t>
            </w:r>
          </w:p>
        </w:tc>
        <w:tc>
          <w:tcPr>
            <w:tcW w:w="675" w:type="pct"/>
            <w:noWrap/>
            <w:vAlign w:val="center"/>
          </w:tcPr>
          <w:p w:rsidR="00C64F44" w:rsidRDefault="00C64F44">
            <w:pPr>
              <w:widowControl/>
              <w:adjustRightInd w:val="0"/>
              <w:snapToGrid w:val="0"/>
              <w:spacing w:after="200"/>
              <w:jc w:val="center"/>
              <w:rPr>
                <w:rFonts w:ascii="仿宋" w:eastAsia="仿宋" w:hAnsi="仿宋" w:cs="宋体"/>
                <w:kern w:val="0"/>
                <w:sz w:val="24"/>
              </w:rPr>
            </w:pPr>
            <w:r>
              <w:rPr>
                <w:rFonts w:ascii="仿宋" w:eastAsia="仿宋" w:hAnsi="仿宋" w:cs="宋体" w:hint="eastAsia"/>
                <w:kern w:val="0"/>
                <w:sz w:val="24"/>
              </w:rPr>
              <w:t>10</w:t>
            </w:r>
          </w:p>
        </w:tc>
      </w:tr>
      <w:tr w:rsidR="00C64F44">
        <w:trPr>
          <w:trHeight w:val="1291"/>
        </w:trPr>
        <w:tc>
          <w:tcPr>
            <w:tcW w:w="402" w:type="pct"/>
            <w:vMerge/>
            <w:vAlign w:val="center"/>
          </w:tcPr>
          <w:p w:rsidR="00C64F44" w:rsidRDefault="00C64F44">
            <w:pPr>
              <w:widowControl/>
              <w:adjustRightInd w:val="0"/>
              <w:snapToGrid w:val="0"/>
              <w:spacing w:after="200"/>
              <w:jc w:val="left"/>
              <w:rPr>
                <w:rFonts w:ascii="仿宋" w:eastAsia="仿宋" w:hAnsi="仿宋" w:cs="宋体"/>
                <w:b/>
                <w:bCs/>
                <w:kern w:val="0"/>
                <w:sz w:val="24"/>
              </w:rPr>
            </w:pPr>
          </w:p>
        </w:tc>
        <w:tc>
          <w:tcPr>
            <w:tcW w:w="600" w:type="pct"/>
            <w:vAlign w:val="center"/>
          </w:tcPr>
          <w:p w:rsidR="00C64F44" w:rsidRDefault="00C64F44">
            <w:pPr>
              <w:widowControl/>
              <w:adjustRightInd w:val="0"/>
              <w:snapToGrid w:val="0"/>
              <w:spacing w:after="200"/>
              <w:jc w:val="center"/>
              <w:rPr>
                <w:rFonts w:ascii="仿宋" w:eastAsia="仿宋" w:hAnsi="仿宋" w:cs="宋体"/>
                <w:b/>
                <w:bCs/>
                <w:kern w:val="0"/>
                <w:sz w:val="24"/>
              </w:rPr>
            </w:pPr>
            <w:r>
              <w:rPr>
                <w:rFonts w:ascii="仿宋" w:eastAsia="仿宋" w:hAnsi="仿宋" w:cs="宋体" w:hint="eastAsia"/>
                <w:b/>
                <w:bCs/>
                <w:sz w:val="24"/>
              </w:rPr>
              <w:t>类似业绩</w:t>
            </w:r>
          </w:p>
        </w:tc>
        <w:tc>
          <w:tcPr>
            <w:tcW w:w="3323" w:type="pct"/>
            <w:noWrap/>
            <w:vAlign w:val="center"/>
          </w:tcPr>
          <w:p w:rsidR="00C64F44" w:rsidRDefault="00C64F44" w:rsidP="00C64F44">
            <w:pPr>
              <w:widowControl/>
              <w:adjustRightInd w:val="0"/>
              <w:snapToGrid w:val="0"/>
              <w:spacing w:after="200"/>
              <w:jc w:val="left"/>
              <w:rPr>
                <w:rFonts w:ascii="仿宋" w:eastAsia="仿宋" w:hAnsi="仿宋" w:cs="仿宋_GB2312"/>
                <w:b/>
                <w:bCs/>
                <w:kern w:val="0"/>
                <w:sz w:val="24"/>
              </w:rPr>
            </w:pPr>
            <w:r>
              <w:rPr>
                <w:rFonts w:ascii="仿宋" w:eastAsia="仿宋" w:hAnsi="仿宋" w:cs="仿宋_GB2312" w:hint="eastAsia"/>
                <w:b/>
                <w:bCs/>
                <w:sz w:val="24"/>
              </w:rPr>
              <w:t>近3年同类办公项目招商代理业绩评分10分：每提供一个得2分，最多10分</w:t>
            </w:r>
            <w:r>
              <w:rPr>
                <w:rFonts w:ascii="仿宋" w:eastAsia="仿宋" w:hAnsi="仿宋" w:cs="仿宋_GB2312" w:hint="eastAsia"/>
                <w:b/>
                <w:bCs/>
                <w:kern w:val="0"/>
                <w:sz w:val="24"/>
              </w:rPr>
              <w:t xml:space="preserve">。（须提供合同关键页复印件） </w:t>
            </w:r>
          </w:p>
        </w:tc>
        <w:tc>
          <w:tcPr>
            <w:tcW w:w="675" w:type="pct"/>
            <w:noWrap/>
            <w:vAlign w:val="center"/>
          </w:tcPr>
          <w:p w:rsidR="00C64F44" w:rsidRDefault="00C64F44">
            <w:pPr>
              <w:widowControl/>
              <w:adjustRightInd w:val="0"/>
              <w:snapToGrid w:val="0"/>
              <w:spacing w:after="200"/>
              <w:jc w:val="center"/>
              <w:rPr>
                <w:rFonts w:ascii="仿宋" w:eastAsia="仿宋" w:hAnsi="仿宋" w:cs="宋体"/>
                <w:kern w:val="0"/>
                <w:sz w:val="24"/>
              </w:rPr>
            </w:pPr>
            <w:r>
              <w:rPr>
                <w:rFonts w:ascii="仿宋" w:eastAsia="仿宋" w:hAnsi="仿宋" w:cs="宋体" w:hint="eastAsia"/>
                <w:kern w:val="0"/>
                <w:sz w:val="24"/>
              </w:rPr>
              <w:t>10</w:t>
            </w:r>
          </w:p>
        </w:tc>
      </w:tr>
      <w:tr w:rsidR="00C64F44">
        <w:trPr>
          <w:trHeight w:val="1376"/>
        </w:trPr>
        <w:tc>
          <w:tcPr>
            <w:tcW w:w="402" w:type="pct"/>
            <w:vMerge/>
            <w:vAlign w:val="center"/>
          </w:tcPr>
          <w:p w:rsidR="00C64F44" w:rsidRDefault="00C64F44">
            <w:pPr>
              <w:widowControl/>
              <w:adjustRightInd w:val="0"/>
              <w:snapToGrid w:val="0"/>
              <w:spacing w:after="200"/>
              <w:jc w:val="left"/>
              <w:rPr>
                <w:rFonts w:ascii="仿宋" w:eastAsia="仿宋" w:hAnsi="仿宋" w:cs="宋体"/>
                <w:b/>
                <w:bCs/>
                <w:kern w:val="0"/>
                <w:sz w:val="24"/>
              </w:rPr>
            </w:pPr>
          </w:p>
        </w:tc>
        <w:tc>
          <w:tcPr>
            <w:tcW w:w="600" w:type="pct"/>
            <w:vAlign w:val="center"/>
          </w:tcPr>
          <w:p w:rsidR="00C64F44" w:rsidRDefault="00C64F44">
            <w:pPr>
              <w:widowControl/>
              <w:adjustRightInd w:val="0"/>
              <w:snapToGrid w:val="0"/>
              <w:spacing w:after="200"/>
              <w:jc w:val="center"/>
              <w:rPr>
                <w:rFonts w:ascii="仿宋" w:eastAsia="仿宋" w:hAnsi="仿宋" w:cs="宋体"/>
                <w:b/>
                <w:bCs/>
                <w:sz w:val="24"/>
              </w:rPr>
            </w:pPr>
            <w:r>
              <w:rPr>
                <w:rFonts w:ascii="仿宋" w:eastAsia="仿宋" w:hAnsi="仿宋" w:cs="宋体" w:hint="eastAsia"/>
                <w:b/>
                <w:bCs/>
                <w:sz w:val="24"/>
              </w:rPr>
              <w:t>团队配置与人员素质</w:t>
            </w:r>
          </w:p>
        </w:tc>
        <w:tc>
          <w:tcPr>
            <w:tcW w:w="3323" w:type="pct"/>
            <w:vAlign w:val="center"/>
          </w:tcPr>
          <w:p w:rsidR="00C64F44" w:rsidRDefault="00C64F44" w:rsidP="00C64F44">
            <w:pPr>
              <w:widowControl/>
              <w:adjustRightInd w:val="0"/>
              <w:snapToGrid w:val="0"/>
              <w:spacing w:after="200"/>
              <w:jc w:val="left"/>
              <w:rPr>
                <w:rFonts w:ascii="仿宋" w:eastAsia="仿宋" w:hAnsi="仿宋" w:cs="仿宋_GB2312"/>
                <w:b/>
                <w:bCs/>
                <w:sz w:val="24"/>
              </w:rPr>
            </w:pPr>
            <w:r>
              <w:rPr>
                <w:rFonts w:ascii="仿宋" w:eastAsia="仿宋" w:hAnsi="仿宋" w:cs="仿宋_GB2312" w:hint="eastAsia"/>
                <w:b/>
                <w:bCs/>
                <w:sz w:val="24"/>
              </w:rPr>
              <w:t>团队人员项目经验、从业资格等评分10分：</w:t>
            </w:r>
            <w:r w:rsidR="00B610C9">
              <w:rPr>
                <w:rFonts w:ascii="仿宋" w:eastAsia="仿宋" w:hAnsi="仿宋" w:cs="仿宋_GB2312" w:hint="eastAsia"/>
                <w:b/>
                <w:bCs/>
                <w:sz w:val="24"/>
              </w:rPr>
              <w:t>评定为优者得7-10分，评定为良者得4-6分，评定为差者得0-3分</w:t>
            </w:r>
            <w:r>
              <w:rPr>
                <w:rFonts w:ascii="仿宋" w:eastAsia="仿宋" w:hAnsi="仿宋" w:cs="仿宋_GB2312" w:hint="eastAsia"/>
                <w:b/>
                <w:bCs/>
                <w:sz w:val="24"/>
              </w:rPr>
              <w:t>。</w:t>
            </w:r>
          </w:p>
        </w:tc>
        <w:tc>
          <w:tcPr>
            <w:tcW w:w="675" w:type="pct"/>
            <w:noWrap/>
            <w:vAlign w:val="center"/>
          </w:tcPr>
          <w:p w:rsidR="00C64F44" w:rsidRDefault="00C64F44">
            <w:pPr>
              <w:widowControl/>
              <w:adjustRightInd w:val="0"/>
              <w:snapToGrid w:val="0"/>
              <w:spacing w:after="200"/>
              <w:jc w:val="center"/>
              <w:rPr>
                <w:rFonts w:ascii="仿宋" w:eastAsia="仿宋" w:hAnsi="仿宋" w:cs="宋体"/>
                <w:kern w:val="0"/>
                <w:sz w:val="24"/>
              </w:rPr>
            </w:pPr>
            <w:r>
              <w:rPr>
                <w:rFonts w:ascii="仿宋" w:eastAsia="仿宋" w:hAnsi="仿宋" w:cs="宋体" w:hint="eastAsia"/>
                <w:kern w:val="0"/>
                <w:sz w:val="24"/>
              </w:rPr>
              <w:t>10</w:t>
            </w:r>
          </w:p>
        </w:tc>
      </w:tr>
      <w:tr w:rsidR="00122883">
        <w:trPr>
          <w:trHeight w:val="1376"/>
        </w:trPr>
        <w:tc>
          <w:tcPr>
            <w:tcW w:w="402" w:type="pct"/>
            <w:vMerge w:val="restart"/>
            <w:vAlign w:val="center"/>
          </w:tcPr>
          <w:p w:rsidR="00122883" w:rsidRDefault="003868EC">
            <w:pPr>
              <w:widowControl/>
              <w:adjustRightInd w:val="0"/>
              <w:snapToGrid w:val="0"/>
              <w:spacing w:after="200"/>
              <w:jc w:val="left"/>
              <w:rPr>
                <w:rFonts w:ascii="仿宋" w:eastAsia="仿宋" w:hAnsi="仿宋" w:cs="宋体"/>
                <w:b/>
                <w:bCs/>
                <w:kern w:val="0"/>
                <w:sz w:val="24"/>
              </w:rPr>
            </w:pPr>
            <w:r>
              <w:rPr>
                <w:rFonts w:ascii="仿宋" w:eastAsia="仿宋" w:hAnsi="仿宋" w:cs="宋体"/>
                <w:b/>
                <w:bCs/>
                <w:kern w:val="0"/>
                <w:sz w:val="24"/>
              </w:rPr>
              <w:t>整体服务方案</w:t>
            </w:r>
          </w:p>
        </w:tc>
        <w:tc>
          <w:tcPr>
            <w:tcW w:w="600" w:type="pct"/>
            <w:vAlign w:val="center"/>
          </w:tcPr>
          <w:p w:rsidR="00122883" w:rsidRDefault="00B610C9">
            <w:pPr>
              <w:widowControl/>
              <w:adjustRightInd w:val="0"/>
              <w:snapToGrid w:val="0"/>
              <w:spacing w:after="200"/>
              <w:jc w:val="center"/>
              <w:rPr>
                <w:rFonts w:ascii="仿宋" w:eastAsia="仿宋" w:hAnsi="仿宋" w:cs="宋体"/>
                <w:b/>
                <w:bCs/>
                <w:kern w:val="0"/>
                <w:sz w:val="24"/>
              </w:rPr>
            </w:pPr>
            <w:r>
              <w:rPr>
                <w:rFonts w:ascii="仿宋" w:eastAsia="仿宋" w:hAnsi="仿宋" w:cs="宋体"/>
                <w:b/>
                <w:bCs/>
                <w:kern w:val="0"/>
                <w:sz w:val="24"/>
              </w:rPr>
              <w:t>定制化</w:t>
            </w:r>
            <w:r w:rsidR="003868EC">
              <w:rPr>
                <w:rFonts w:ascii="仿宋" w:eastAsia="仿宋" w:hAnsi="仿宋" w:cs="宋体"/>
                <w:b/>
                <w:bCs/>
                <w:kern w:val="0"/>
                <w:sz w:val="24"/>
              </w:rPr>
              <w:t>服务方案</w:t>
            </w:r>
          </w:p>
        </w:tc>
        <w:tc>
          <w:tcPr>
            <w:tcW w:w="3323" w:type="pct"/>
            <w:vAlign w:val="center"/>
          </w:tcPr>
          <w:p w:rsidR="00122883" w:rsidRDefault="003868EC" w:rsidP="00B610C9">
            <w:pPr>
              <w:widowControl/>
              <w:adjustRightInd w:val="0"/>
              <w:snapToGrid w:val="0"/>
              <w:spacing w:after="200"/>
              <w:jc w:val="left"/>
              <w:rPr>
                <w:rFonts w:ascii="仿宋" w:eastAsia="仿宋" w:hAnsi="仿宋" w:cs="仿宋_GB2312"/>
                <w:b/>
                <w:bCs/>
                <w:kern w:val="0"/>
                <w:sz w:val="24"/>
              </w:rPr>
            </w:pPr>
            <w:r>
              <w:rPr>
                <w:rFonts w:ascii="仿宋" w:eastAsia="仿宋" w:hAnsi="仿宋" w:cs="仿宋_GB2312" w:hint="eastAsia"/>
                <w:b/>
                <w:bCs/>
                <w:sz w:val="24"/>
              </w:rPr>
              <w:t>服务方案评分</w:t>
            </w:r>
            <w:r w:rsidR="00B610C9">
              <w:rPr>
                <w:rFonts w:ascii="仿宋" w:eastAsia="仿宋" w:hAnsi="仿宋" w:cs="仿宋_GB2312" w:hint="eastAsia"/>
                <w:b/>
                <w:bCs/>
                <w:sz w:val="24"/>
              </w:rPr>
              <w:t>3</w:t>
            </w:r>
            <w:r>
              <w:rPr>
                <w:rFonts w:ascii="仿宋" w:eastAsia="仿宋" w:hAnsi="仿宋" w:cs="仿宋_GB2312" w:hint="eastAsia"/>
                <w:b/>
                <w:bCs/>
                <w:sz w:val="24"/>
              </w:rPr>
              <w:t>0分：评定为优者得</w:t>
            </w:r>
            <w:r w:rsidR="00B610C9">
              <w:rPr>
                <w:rFonts w:ascii="仿宋" w:eastAsia="仿宋" w:hAnsi="仿宋" w:cs="仿宋_GB2312" w:hint="eastAsia"/>
                <w:b/>
                <w:bCs/>
                <w:sz w:val="24"/>
              </w:rPr>
              <w:t>20</w:t>
            </w:r>
            <w:r>
              <w:rPr>
                <w:rFonts w:ascii="仿宋" w:eastAsia="仿宋" w:hAnsi="仿宋" w:cs="仿宋_GB2312" w:hint="eastAsia"/>
                <w:b/>
                <w:bCs/>
                <w:sz w:val="24"/>
              </w:rPr>
              <w:t>-</w:t>
            </w:r>
            <w:r w:rsidR="00B610C9">
              <w:rPr>
                <w:rFonts w:ascii="仿宋" w:eastAsia="仿宋" w:hAnsi="仿宋" w:cs="仿宋_GB2312" w:hint="eastAsia"/>
                <w:b/>
                <w:bCs/>
                <w:sz w:val="24"/>
              </w:rPr>
              <w:t>3</w:t>
            </w:r>
            <w:r>
              <w:rPr>
                <w:rFonts w:ascii="仿宋" w:eastAsia="仿宋" w:hAnsi="仿宋" w:cs="仿宋_GB2312" w:hint="eastAsia"/>
                <w:b/>
                <w:bCs/>
                <w:sz w:val="24"/>
              </w:rPr>
              <w:t>0分，评定为良者得10-1</w:t>
            </w:r>
            <w:r w:rsidR="00B610C9">
              <w:rPr>
                <w:rFonts w:ascii="仿宋" w:eastAsia="仿宋" w:hAnsi="仿宋" w:cs="仿宋_GB2312" w:hint="eastAsia"/>
                <w:b/>
                <w:bCs/>
                <w:sz w:val="24"/>
              </w:rPr>
              <w:t>9</w:t>
            </w:r>
            <w:r>
              <w:rPr>
                <w:rFonts w:ascii="仿宋" w:eastAsia="仿宋" w:hAnsi="仿宋" w:cs="仿宋_GB2312" w:hint="eastAsia"/>
                <w:b/>
                <w:bCs/>
                <w:sz w:val="24"/>
              </w:rPr>
              <w:t>分，评定为差者得0-9分</w:t>
            </w:r>
            <w:r>
              <w:rPr>
                <w:rFonts w:ascii="仿宋" w:eastAsia="仿宋" w:hAnsi="仿宋" w:cs="仿宋_GB2312" w:hint="eastAsia"/>
                <w:b/>
                <w:bCs/>
                <w:kern w:val="0"/>
                <w:sz w:val="24"/>
              </w:rPr>
              <w:t xml:space="preserve">。 </w:t>
            </w:r>
          </w:p>
        </w:tc>
        <w:tc>
          <w:tcPr>
            <w:tcW w:w="675" w:type="pct"/>
            <w:noWrap/>
            <w:vAlign w:val="center"/>
          </w:tcPr>
          <w:p w:rsidR="00122883" w:rsidRDefault="00B610C9">
            <w:pPr>
              <w:widowControl/>
              <w:adjustRightInd w:val="0"/>
              <w:snapToGrid w:val="0"/>
              <w:spacing w:after="200"/>
              <w:jc w:val="center"/>
              <w:rPr>
                <w:rFonts w:ascii="仿宋" w:eastAsia="仿宋" w:hAnsi="仿宋" w:cs="宋体"/>
                <w:kern w:val="0"/>
                <w:sz w:val="24"/>
              </w:rPr>
            </w:pPr>
            <w:r>
              <w:rPr>
                <w:rFonts w:ascii="仿宋" w:eastAsia="仿宋" w:hAnsi="仿宋" w:cs="宋体" w:hint="eastAsia"/>
                <w:kern w:val="0"/>
                <w:sz w:val="24"/>
              </w:rPr>
              <w:t>3</w:t>
            </w:r>
            <w:r w:rsidR="003868EC">
              <w:rPr>
                <w:rFonts w:ascii="仿宋" w:eastAsia="仿宋" w:hAnsi="仿宋" w:cs="宋体" w:hint="eastAsia"/>
                <w:kern w:val="0"/>
                <w:sz w:val="24"/>
              </w:rPr>
              <w:t>0</w:t>
            </w:r>
          </w:p>
        </w:tc>
      </w:tr>
      <w:tr w:rsidR="00122883">
        <w:trPr>
          <w:trHeight w:val="1304"/>
        </w:trPr>
        <w:tc>
          <w:tcPr>
            <w:tcW w:w="402" w:type="pct"/>
            <w:vMerge/>
            <w:noWrap/>
            <w:vAlign w:val="center"/>
          </w:tcPr>
          <w:p w:rsidR="00122883" w:rsidRDefault="00122883">
            <w:pPr>
              <w:widowControl/>
              <w:adjustRightInd w:val="0"/>
              <w:snapToGrid w:val="0"/>
              <w:spacing w:after="200"/>
              <w:jc w:val="center"/>
              <w:rPr>
                <w:rFonts w:ascii="仿宋" w:eastAsia="仿宋" w:hAnsi="仿宋" w:cs="宋体"/>
                <w:b/>
                <w:bCs/>
                <w:kern w:val="0"/>
                <w:sz w:val="24"/>
              </w:rPr>
            </w:pPr>
          </w:p>
        </w:tc>
        <w:tc>
          <w:tcPr>
            <w:tcW w:w="600" w:type="pct"/>
            <w:vAlign w:val="center"/>
          </w:tcPr>
          <w:p w:rsidR="00122883" w:rsidRDefault="00B610C9">
            <w:pPr>
              <w:widowControl/>
              <w:adjustRightInd w:val="0"/>
              <w:snapToGrid w:val="0"/>
              <w:spacing w:after="200"/>
              <w:jc w:val="center"/>
              <w:rPr>
                <w:rFonts w:ascii="仿宋" w:eastAsia="仿宋" w:hAnsi="仿宋" w:cs="宋体"/>
                <w:b/>
                <w:bCs/>
                <w:kern w:val="0"/>
                <w:sz w:val="24"/>
              </w:rPr>
            </w:pPr>
            <w:r>
              <w:rPr>
                <w:rFonts w:ascii="仿宋" w:eastAsia="仿宋" w:hAnsi="仿宋" w:cs="宋体" w:hint="eastAsia"/>
                <w:b/>
                <w:bCs/>
                <w:sz w:val="24"/>
              </w:rPr>
              <w:t>渠道资源</w:t>
            </w:r>
          </w:p>
        </w:tc>
        <w:tc>
          <w:tcPr>
            <w:tcW w:w="3323" w:type="pct"/>
            <w:noWrap/>
            <w:vAlign w:val="center"/>
          </w:tcPr>
          <w:p w:rsidR="00122883" w:rsidRDefault="00B610C9">
            <w:pPr>
              <w:widowControl/>
              <w:adjustRightInd w:val="0"/>
              <w:snapToGrid w:val="0"/>
              <w:spacing w:after="200"/>
              <w:jc w:val="left"/>
              <w:rPr>
                <w:rFonts w:ascii="仿宋" w:eastAsia="仿宋" w:hAnsi="仿宋" w:cs="仿宋_GB2312"/>
                <w:b/>
                <w:bCs/>
                <w:kern w:val="0"/>
                <w:sz w:val="24"/>
              </w:rPr>
            </w:pPr>
            <w:r>
              <w:rPr>
                <w:rFonts w:ascii="仿宋" w:eastAsia="仿宋" w:hAnsi="仿宋" w:cs="仿宋_GB2312" w:hint="eastAsia"/>
                <w:b/>
                <w:bCs/>
                <w:sz w:val="24"/>
              </w:rPr>
              <w:t>传统渠道覆盖、数字化渠道布局、渠道合作商数量质量等，评分30分：评定为优者得20-30分，评定为良者得10-19分，评定为差者得0-9分</w:t>
            </w:r>
            <w:r>
              <w:rPr>
                <w:rFonts w:ascii="仿宋" w:eastAsia="仿宋" w:hAnsi="仿宋" w:cs="仿宋_GB2312" w:hint="eastAsia"/>
                <w:b/>
                <w:bCs/>
                <w:kern w:val="0"/>
                <w:sz w:val="24"/>
              </w:rPr>
              <w:t>。</w:t>
            </w:r>
          </w:p>
        </w:tc>
        <w:tc>
          <w:tcPr>
            <w:tcW w:w="675" w:type="pct"/>
            <w:noWrap/>
            <w:vAlign w:val="center"/>
          </w:tcPr>
          <w:p w:rsidR="00122883" w:rsidRDefault="00B610C9">
            <w:pPr>
              <w:widowControl/>
              <w:adjustRightInd w:val="0"/>
              <w:snapToGrid w:val="0"/>
              <w:spacing w:after="200"/>
              <w:jc w:val="center"/>
              <w:rPr>
                <w:rFonts w:ascii="仿宋" w:eastAsia="仿宋" w:hAnsi="仿宋" w:cs="宋体"/>
                <w:kern w:val="0"/>
                <w:sz w:val="24"/>
              </w:rPr>
            </w:pPr>
            <w:r>
              <w:rPr>
                <w:rFonts w:ascii="仿宋" w:eastAsia="仿宋" w:hAnsi="仿宋" w:cs="宋体" w:hint="eastAsia"/>
                <w:kern w:val="0"/>
                <w:sz w:val="24"/>
              </w:rPr>
              <w:t>30</w:t>
            </w:r>
          </w:p>
        </w:tc>
      </w:tr>
      <w:tr w:rsidR="00122883">
        <w:trPr>
          <w:trHeight w:val="1951"/>
        </w:trPr>
        <w:tc>
          <w:tcPr>
            <w:tcW w:w="402" w:type="pct"/>
            <w:vMerge/>
            <w:noWrap/>
            <w:vAlign w:val="center"/>
          </w:tcPr>
          <w:p w:rsidR="00122883" w:rsidRDefault="00122883">
            <w:pPr>
              <w:widowControl/>
              <w:adjustRightInd w:val="0"/>
              <w:snapToGrid w:val="0"/>
              <w:spacing w:after="200"/>
              <w:jc w:val="center"/>
              <w:rPr>
                <w:rFonts w:ascii="仿宋" w:eastAsia="仿宋" w:hAnsi="仿宋" w:cs="宋体"/>
                <w:b/>
                <w:bCs/>
                <w:kern w:val="0"/>
                <w:sz w:val="24"/>
              </w:rPr>
            </w:pPr>
          </w:p>
        </w:tc>
        <w:tc>
          <w:tcPr>
            <w:tcW w:w="600" w:type="pct"/>
            <w:vAlign w:val="center"/>
          </w:tcPr>
          <w:p w:rsidR="00122883" w:rsidRDefault="00B610C9">
            <w:pPr>
              <w:widowControl/>
              <w:adjustRightInd w:val="0"/>
              <w:snapToGrid w:val="0"/>
              <w:spacing w:after="200"/>
              <w:jc w:val="center"/>
              <w:rPr>
                <w:rFonts w:ascii="仿宋" w:eastAsia="仿宋" w:hAnsi="仿宋" w:cs="宋体"/>
                <w:b/>
                <w:bCs/>
                <w:kern w:val="0"/>
                <w:sz w:val="24"/>
              </w:rPr>
            </w:pPr>
            <w:r>
              <w:rPr>
                <w:rFonts w:ascii="仿宋" w:eastAsia="仿宋" w:hAnsi="仿宋" w:cs="宋体" w:hint="eastAsia"/>
                <w:b/>
                <w:bCs/>
                <w:sz w:val="24"/>
              </w:rPr>
              <w:t>增值服务</w:t>
            </w:r>
          </w:p>
        </w:tc>
        <w:tc>
          <w:tcPr>
            <w:tcW w:w="3323" w:type="pct"/>
            <w:noWrap/>
            <w:vAlign w:val="center"/>
          </w:tcPr>
          <w:p w:rsidR="00122883" w:rsidRDefault="00B610C9" w:rsidP="00B610C9">
            <w:pPr>
              <w:widowControl/>
              <w:rPr>
                <w:rFonts w:ascii="仿宋" w:eastAsia="仿宋" w:hAnsi="仿宋" w:cs="仿宋_GB2312"/>
                <w:b/>
                <w:bCs/>
                <w:sz w:val="24"/>
              </w:rPr>
            </w:pPr>
            <w:r>
              <w:rPr>
                <w:rFonts w:ascii="仿宋" w:eastAsia="仿宋" w:hAnsi="仿宋" w:cs="仿宋_GB2312" w:hint="eastAsia"/>
                <w:b/>
                <w:bCs/>
                <w:sz w:val="24"/>
              </w:rPr>
              <w:t>增值</w:t>
            </w:r>
            <w:r w:rsidR="003868EC">
              <w:rPr>
                <w:rFonts w:ascii="仿宋" w:eastAsia="仿宋" w:hAnsi="仿宋" w:cs="仿宋_GB2312" w:hint="eastAsia"/>
                <w:b/>
                <w:bCs/>
                <w:sz w:val="24"/>
              </w:rPr>
              <w:t>服务评分10分：评定优者得8-10分，评定良者得5-7分，评定差者得0-4分</w:t>
            </w:r>
            <w:r w:rsidR="003868EC">
              <w:rPr>
                <w:rFonts w:ascii="仿宋" w:eastAsia="仿宋" w:hAnsi="仿宋" w:cs="仿宋_GB2312" w:hint="eastAsia"/>
                <w:b/>
                <w:bCs/>
                <w:kern w:val="0"/>
                <w:sz w:val="24"/>
              </w:rPr>
              <w:t xml:space="preserve">。 </w:t>
            </w:r>
            <w:r w:rsidR="003868EC">
              <w:rPr>
                <w:rFonts w:ascii="仿宋" w:eastAsia="仿宋" w:hAnsi="仿宋" w:cs="仿宋_GB2312" w:hint="eastAsia"/>
                <w:b/>
                <w:bCs/>
                <w:sz w:val="24"/>
              </w:rPr>
              <w:t xml:space="preserve"> </w:t>
            </w:r>
          </w:p>
        </w:tc>
        <w:tc>
          <w:tcPr>
            <w:tcW w:w="675" w:type="pct"/>
            <w:noWrap/>
            <w:vAlign w:val="center"/>
          </w:tcPr>
          <w:p w:rsidR="00122883" w:rsidRDefault="003868EC">
            <w:pPr>
              <w:widowControl/>
              <w:adjustRightInd w:val="0"/>
              <w:snapToGrid w:val="0"/>
              <w:spacing w:after="200"/>
              <w:jc w:val="center"/>
              <w:rPr>
                <w:rFonts w:ascii="仿宋" w:eastAsia="仿宋" w:hAnsi="仿宋" w:cs="宋体"/>
                <w:kern w:val="0"/>
                <w:sz w:val="24"/>
              </w:rPr>
            </w:pPr>
            <w:r>
              <w:rPr>
                <w:rFonts w:ascii="仿宋" w:eastAsia="仿宋" w:hAnsi="仿宋" w:cs="宋体" w:hint="eastAsia"/>
                <w:kern w:val="0"/>
                <w:sz w:val="24"/>
              </w:rPr>
              <w:t>10</w:t>
            </w:r>
          </w:p>
        </w:tc>
      </w:tr>
      <w:tr w:rsidR="00122883">
        <w:trPr>
          <w:trHeight w:val="827"/>
        </w:trPr>
        <w:tc>
          <w:tcPr>
            <w:tcW w:w="1002" w:type="pct"/>
            <w:gridSpan w:val="2"/>
            <w:noWrap/>
            <w:vAlign w:val="center"/>
          </w:tcPr>
          <w:p w:rsidR="00122883" w:rsidRDefault="003868EC">
            <w:pPr>
              <w:widowControl/>
              <w:adjustRightInd w:val="0"/>
              <w:snapToGrid w:val="0"/>
              <w:spacing w:after="200"/>
              <w:jc w:val="center"/>
              <w:rPr>
                <w:rFonts w:ascii="仿宋" w:eastAsia="仿宋" w:hAnsi="仿宋" w:cs="宋体"/>
                <w:b/>
                <w:bCs/>
                <w:sz w:val="24"/>
              </w:rPr>
            </w:pPr>
            <w:r>
              <w:rPr>
                <w:rFonts w:ascii="仿宋" w:eastAsia="仿宋" w:hAnsi="仿宋" w:cs="宋体" w:hint="eastAsia"/>
                <w:b/>
                <w:bCs/>
                <w:sz w:val="24"/>
              </w:rPr>
              <w:t>合计</w:t>
            </w:r>
          </w:p>
        </w:tc>
        <w:tc>
          <w:tcPr>
            <w:tcW w:w="3323" w:type="pct"/>
            <w:noWrap/>
            <w:vAlign w:val="center"/>
          </w:tcPr>
          <w:p w:rsidR="00122883" w:rsidRDefault="00122883">
            <w:pPr>
              <w:widowControl/>
              <w:rPr>
                <w:rFonts w:ascii="仿宋" w:eastAsia="仿宋" w:hAnsi="仿宋" w:cs="仿宋_GB2312"/>
                <w:b/>
                <w:bCs/>
                <w:sz w:val="24"/>
              </w:rPr>
            </w:pPr>
          </w:p>
        </w:tc>
        <w:tc>
          <w:tcPr>
            <w:tcW w:w="675" w:type="pct"/>
            <w:noWrap/>
            <w:vAlign w:val="center"/>
          </w:tcPr>
          <w:p w:rsidR="00122883" w:rsidRDefault="003868EC">
            <w:pPr>
              <w:widowControl/>
              <w:adjustRightInd w:val="0"/>
              <w:snapToGrid w:val="0"/>
              <w:spacing w:after="200"/>
              <w:jc w:val="center"/>
              <w:rPr>
                <w:rFonts w:ascii="仿宋" w:eastAsia="仿宋" w:hAnsi="仿宋" w:cs="宋体"/>
                <w:kern w:val="0"/>
                <w:sz w:val="24"/>
              </w:rPr>
            </w:pPr>
            <w:r>
              <w:rPr>
                <w:rFonts w:ascii="仿宋" w:eastAsia="仿宋" w:hAnsi="仿宋" w:cs="宋体" w:hint="eastAsia"/>
                <w:kern w:val="0"/>
                <w:sz w:val="24"/>
              </w:rPr>
              <w:t>100</w:t>
            </w:r>
          </w:p>
        </w:tc>
      </w:tr>
    </w:tbl>
    <w:p w:rsidR="00122883" w:rsidRDefault="00122883">
      <w:pPr>
        <w:spacing w:line="440" w:lineRule="exact"/>
        <w:textAlignment w:val="center"/>
        <w:rPr>
          <w:rFonts w:ascii="楷体" w:eastAsia="楷体" w:hAnsi="楷体"/>
          <w:b/>
          <w:sz w:val="24"/>
        </w:rPr>
      </w:pPr>
    </w:p>
    <w:p w:rsidR="00122883" w:rsidRDefault="00122883"/>
    <w:p w:rsidR="00122883" w:rsidRDefault="00122883"/>
    <w:p w:rsidR="00122883" w:rsidRDefault="00122883">
      <w:pPr>
        <w:spacing w:line="440" w:lineRule="exact"/>
        <w:textAlignment w:val="center"/>
        <w:rPr>
          <w:rFonts w:ascii="宋体" w:hAnsi="宋体"/>
          <w:sz w:val="24"/>
        </w:rPr>
        <w:sectPr w:rsidR="00122883">
          <w:pgSz w:w="11906" w:h="16838"/>
          <w:pgMar w:top="1191" w:right="1247" w:bottom="1191" w:left="1304" w:header="851" w:footer="992" w:gutter="0"/>
          <w:cols w:space="425"/>
          <w:docGrid w:linePitch="312"/>
        </w:sectPr>
      </w:pPr>
    </w:p>
    <w:p w:rsidR="00122883" w:rsidRPr="00C9047C" w:rsidRDefault="00C9047C" w:rsidP="00C9047C">
      <w:pPr>
        <w:spacing w:line="440" w:lineRule="exact"/>
        <w:ind w:leftChars="1400" w:left="2940" w:firstLineChars="250" w:firstLine="602"/>
        <w:rPr>
          <w:rFonts w:ascii="黑体" w:eastAsia="黑体" w:hAnsi="宋体"/>
          <w:b/>
          <w:sz w:val="24"/>
        </w:rPr>
      </w:pPr>
      <w:r w:rsidRPr="00C9047C">
        <w:rPr>
          <w:rFonts w:ascii="黑体" w:eastAsia="黑体" w:hAnsi="宋体"/>
          <w:b/>
          <w:sz w:val="24"/>
        </w:rPr>
        <w:lastRenderedPageBreak/>
        <w:t>第六条</w:t>
      </w:r>
      <w:r w:rsidRPr="00C9047C">
        <w:rPr>
          <w:rFonts w:ascii="黑体" w:eastAsia="黑体" w:hAnsi="宋体" w:hint="eastAsia"/>
          <w:b/>
          <w:sz w:val="24"/>
        </w:rPr>
        <w:t xml:space="preserve"> 合同模版</w:t>
      </w:r>
    </w:p>
    <w:p w:rsidR="00C9047C" w:rsidRDefault="00C9047C" w:rsidP="00C9047C">
      <w:pPr>
        <w:jc w:val="center"/>
        <w:rPr>
          <w:rFonts w:ascii="宋体" w:hAnsi="宋体" w:cs="宋体"/>
          <w:sz w:val="32"/>
          <w:szCs w:val="32"/>
        </w:rPr>
      </w:pPr>
    </w:p>
    <w:p w:rsidR="00C9047C" w:rsidRDefault="00C9047C" w:rsidP="00C9047C">
      <w:pPr>
        <w:jc w:val="center"/>
        <w:rPr>
          <w:rFonts w:ascii="宋体" w:hAnsi="宋体" w:cs="宋体"/>
          <w:sz w:val="32"/>
          <w:szCs w:val="32"/>
        </w:rPr>
      </w:pPr>
      <w:r>
        <w:rPr>
          <w:rFonts w:ascii="宋体" w:hAnsi="宋体" w:cs="宋体" w:hint="eastAsia"/>
          <w:sz w:val="32"/>
          <w:szCs w:val="32"/>
        </w:rPr>
        <w:t>联合招商代理委托服务合同</w:t>
      </w:r>
    </w:p>
    <w:p w:rsidR="00C9047C" w:rsidRDefault="00C9047C" w:rsidP="00C9047C">
      <w:pPr>
        <w:jc w:val="center"/>
        <w:rPr>
          <w:rFonts w:ascii="SimHei" w:eastAsia="SimHei" w:hAnsi="SimHei" w:cs="SimHei"/>
          <w:sz w:val="32"/>
          <w:szCs w:val="32"/>
        </w:rPr>
      </w:pPr>
      <w:r>
        <w:rPr>
          <w:rFonts w:ascii="宋体" w:hAnsi="宋体" w:cs="宋体" w:hint="eastAsia"/>
          <w:sz w:val="32"/>
          <w:szCs w:val="32"/>
        </w:rPr>
        <w:t>（以实际签订为准）</w:t>
      </w:r>
    </w:p>
    <w:p w:rsidR="00C9047C" w:rsidRDefault="00C9047C" w:rsidP="00C9047C"/>
    <w:p w:rsidR="00C9047C" w:rsidRPr="00C9047C" w:rsidRDefault="00C9047C" w:rsidP="00C9047C">
      <w:pPr>
        <w:rPr>
          <w:rFonts w:ascii="宋体" w:hAnsi="宋体" w:cs="FangSong"/>
          <w:sz w:val="24"/>
        </w:rPr>
      </w:pPr>
      <w:r w:rsidRPr="00C9047C">
        <w:rPr>
          <w:rFonts w:ascii="宋体" w:hAnsi="宋体" w:cs="宋体" w:hint="eastAsia"/>
          <w:sz w:val="24"/>
        </w:rPr>
        <w:t>委托方</w:t>
      </w:r>
      <w:r w:rsidRPr="00C9047C">
        <w:rPr>
          <w:rFonts w:ascii="宋体" w:hAnsi="宋体" w:cs="Malgun Gothic Semilight" w:hint="eastAsia"/>
          <w:sz w:val="24"/>
        </w:rPr>
        <w:t>：</w:t>
      </w:r>
      <w:r w:rsidRPr="00C9047C">
        <w:rPr>
          <w:rFonts w:ascii="宋体" w:hAnsi="宋体" w:cs="FangSong" w:hint="eastAsia"/>
          <w:sz w:val="24"/>
        </w:rPr>
        <w:t xml:space="preserve"> </w:t>
      </w:r>
      <w:r w:rsidRPr="00C9047C">
        <w:rPr>
          <w:rFonts w:ascii="宋体" w:hAnsi="宋体" w:cs="宋体" w:hint="eastAsia"/>
          <w:sz w:val="24"/>
        </w:rPr>
        <w:t>上海文广实业有限公司</w:t>
      </w:r>
      <w:r w:rsidRPr="00C9047C">
        <w:rPr>
          <w:rFonts w:ascii="宋体" w:hAnsi="宋体" w:cs="FangSong" w:hint="eastAsia"/>
          <w:sz w:val="24"/>
        </w:rPr>
        <w:t>（</w:t>
      </w:r>
      <w:r w:rsidRPr="00C9047C">
        <w:rPr>
          <w:rFonts w:ascii="宋体" w:hAnsi="宋体" w:cs="宋体" w:hint="eastAsia"/>
          <w:sz w:val="24"/>
        </w:rPr>
        <w:t>以下简称</w:t>
      </w:r>
      <w:r w:rsidRPr="00C9047C">
        <w:rPr>
          <w:rFonts w:ascii="宋体" w:hAnsi="宋体" w:cs="Malgun Gothic Semilight" w:hint="eastAsia"/>
          <w:sz w:val="24"/>
        </w:rPr>
        <w:t>“</w:t>
      </w:r>
      <w:r w:rsidRPr="00C9047C">
        <w:rPr>
          <w:rFonts w:ascii="宋体" w:hAnsi="宋体" w:cs="宋体" w:hint="eastAsia"/>
          <w:sz w:val="24"/>
        </w:rPr>
        <w:t>甲方</w:t>
      </w:r>
      <w:r w:rsidRPr="00C9047C">
        <w:rPr>
          <w:rFonts w:ascii="宋体" w:hAnsi="宋体" w:cs="Malgun Gothic Semilight" w:hint="eastAsia"/>
          <w:sz w:val="24"/>
        </w:rPr>
        <w:t>”）</w:t>
      </w:r>
    </w:p>
    <w:p w:rsidR="00C9047C" w:rsidRPr="00C9047C" w:rsidRDefault="00C9047C" w:rsidP="00C9047C">
      <w:pPr>
        <w:rPr>
          <w:rFonts w:ascii="宋体" w:hAnsi="宋体" w:cs="FangSong"/>
          <w:sz w:val="24"/>
        </w:rPr>
      </w:pPr>
      <w:r w:rsidRPr="00C9047C">
        <w:rPr>
          <w:rFonts w:ascii="宋体" w:hAnsi="宋体" w:cs="宋体" w:hint="eastAsia"/>
          <w:sz w:val="24"/>
        </w:rPr>
        <w:t>受托方</w:t>
      </w:r>
      <w:r w:rsidRPr="00C9047C">
        <w:rPr>
          <w:rFonts w:ascii="宋体" w:hAnsi="宋体" w:cs="Malgun Gothic Semilight" w:hint="eastAsia"/>
          <w:sz w:val="24"/>
        </w:rPr>
        <w:t>：</w:t>
      </w:r>
      <w:r w:rsidRPr="00C9047C">
        <w:rPr>
          <w:rFonts w:ascii="宋体" w:hAnsi="宋体" w:cs="FangSong" w:hint="eastAsia"/>
          <w:sz w:val="24"/>
        </w:rPr>
        <w:t xml:space="preserve">                     （</w:t>
      </w:r>
      <w:r w:rsidRPr="00C9047C">
        <w:rPr>
          <w:rFonts w:ascii="宋体" w:hAnsi="宋体" w:cs="宋体" w:hint="eastAsia"/>
          <w:sz w:val="24"/>
        </w:rPr>
        <w:t>以下简称</w:t>
      </w:r>
      <w:r w:rsidRPr="00C9047C">
        <w:rPr>
          <w:rFonts w:ascii="宋体" w:hAnsi="宋体" w:cs="Malgun Gothic Semilight" w:hint="eastAsia"/>
          <w:sz w:val="24"/>
        </w:rPr>
        <w:t>“</w:t>
      </w:r>
      <w:r w:rsidRPr="00C9047C">
        <w:rPr>
          <w:rFonts w:ascii="宋体" w:hAnsi="宋体" w:cs="宋体" w:hint="eastAsia"/>
          <w:sz w:val="24"/>
        </w:rPr>
        <w:t>乙方</w:t>
      </w:r>
      <w:r w:rsidRPr="00C9047C">
        <w:rPr>
          <w:rFonts w:ascii="宋体" w:hAnsi="宋体" w:cs="Malgun Gothic Semilight" w:hint="eastAsia"/>
          <w:sz w:val="24"/>
        </w:rPr>
        <w:t>”）</w:t>
      </w:r>
    </w:p>
    <w:p w:rsidR="00C9047C" w:rsidRPr="00C9047C" w:rsidRDefault="00C9047C" w:rsidP="00C9047C">
      <w:pPr>
        <w:rPr>
          <w:rFonts w:ascii="宋体" w:hAnsi="宋体" w:cs="FangSong"/>
          <w:sz w:val="24"/>
        </w:rPr>
      </w:pPr>
    </w:p>
    <w:p w:rsidR="00C9047C" w:rsidRPr="00C9047C" w:rsidRDefault="00C9047C" w:rsidP="00C9047C">
      <w:pPr>
        <w:spacing w:line="360" w:lineRule="auto"/>
        <w:ind w:firstLineChars="200" w:firstLine="480"/>
        <w:rPr>
          <w:rFonts w:ascii="宋体" w:hAnsi="宋体" w:cs="FangSong"/>
          <w:sz w:val="24"/>
        </w:rPr>
      </w:pPr>
      <w:r w:rsidRPr="00C9047C">
        <w:rPr>
          <w:rFonts w:ascii="宋体" w:hAnsi="宋体" w:cs="宋体" w:hint="eastAsia"/>
          <w:sz w:val="24"/>
        </w:rPr>
        <w:t>依据国家有关法律</w:t>
      </w:r>
      <w:r w:rsidRPr="00C9047C">
        <w:rPr>
          <w:rFonts w:ascii="宋体" w:hAnsi="宋体" w:cs="Malgun Gothic Semilight" w:hint="eastAsia"/>
          <w:sz w:val="24"/>
        </w:rPr>
        <w:t>、</w:t>
      </w:r>
      <w:r w:rsidRPr="00C9047C">
        <w:rPr>
          <w:rFonts w:ascii="宋体" w:hAnsi="宋体" w:cs="宋体" w:hint="eastAsia"/>
          <w:sz w:val="24"/>
        </w:rPr>
        <w:t>法规和上海市有关规定</w:t>
      </w:r>
      <w:r w:rsidRPr="00C9047C">
        <w:rPr>
          <w:rFonts w:ascii="宋体" w:hAnsi="宋体" w:cs="Malgun Gothic Semilight" w:hint="eastAsia"/>
          <w:sz w:val="24"/>
        </w:rPr>
        <w:t>，</w:t>
      </w:r>
      <w:r w:rsidRPr="00C9047C">
        <w:rPr>
          <w:rFonts w:ascii="宋体" w:hAnsi="宋体" w:cs="宋体" w:hint="eastAsia"/>
          <w:sz w:val="24"/>
        </w:rPr>
        <w:t>甲乙双方在自愿</w:t>
      </w:r>
      <w:r w:rsidRPr="00C9047C">
        <w:rPr>
          <w:rFonts w:ascii="宋体" w:hAnsi="宋体" w:cs="Malgun Gothic Semilight" w:hint="eastAsia"/>
          <w:sz w:val="24"/>
        </w:rPr>
        <w:t>、</w:t>
      </w:r>
      <w:r w:rsidRPr="00C9047C">
        <w:rPr>
          <w:rFonts w:ascii="宋体" w:hAnsi="宋体" w:cs="宋体" w:hint="eastAsia"/>
          <w:sz w:val="24"/>
        </w:rPr>
        <w:t>平等和协商一致的基础上</w:t>
      </w:r>
      <w:r w:rsidRPr="00C9047C">
        <w:rPr>
          <w:rFonts w:ascii="宋体" w:hAnsi="宋体" w:cs="Malgun Gothic Semilight" w:hint="eastAsia"/>
          <w:sz w:val="24"/>
        </w:rPr>
        <w:t>，</w:t>
      </w:r>
      <w:r w:rsidRPr="00C9047C">
        <w:rPr>
          <w:rFonts w:ascii="宋体" w:hAnsi="宋体" w:cs="宋体" w:hint="eastAsia"/>
          <w:sz w:val="24"/>
        </w:rPr>
        <w:t>就甲方委托乙方为指定项目提供招商代理及咨询服务事宜达成一致</w:t>
      </w:r>
      <w:r w:rsidRPr="00C9047C">
        <w:rPr>
          <w:rFonts w:ascii="宋体" w:hAnsi="宋体" w:cs="Malgun Gothic Semilight" w:hint="eastAsia"/>
          <w:sz w:val="24"/>
        </w:rPr>
        <w:t>，</w:t>
      </w:r>
      <w:r w:rsidRPr="00C9047C">
        <w:rPr>
          <w:rFonts w:ascii="宋体" w:hAnsi="宋体" w:cs="宋体" w:hint="eastAsia"/>
          <w:sz w:val="24"/>
        </w:rPr>
        <w:t>订立本代理合同</w:t>
      </w:r>
      <w:r w:rsidRPr="00C9047C">
        <w:rPr>
          <w:rFonts w:ascii="宋体" w:hAnsi="宋体" w:cs="Malgun Gothic Semilight" w:hint="eastAsia"/>
          <w:sz w:val="24"/>
        </w:rPr>
        <w:t>，</w:t>
      </w:r>
      <w:r w:rsidRPr="00C9047C">
        <w:rPr>
          <w:rFonts w:ascii="宋体" w:hAnsi="宋体" w:cs="宋体" w:hint="eastAsia"/>
          <w:sz w:val="24"/>
        </w:rPr>
        <w:t>内容如下</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b/>
          <w:bCs/>
          <w:sz w:val="24"/>
        </w:rPr>
      </w:pPr>
      <w:r w:rsidRPr="00C9047C">
        <w:rPr>
          <w:rFonts w:ascii="宋体" w:hAnsi="宋体" w:cs="FangSong" w:hint="eastAsia"/>
          <w:b/>
          <w:bCs/>
          <w:sz w:val="24"/>
        </w:rPr>
        <w:t xml:space="preserve">1 </w:t>
      </w:r>
      <w:r w:rsidRPr="00C9047C">
        <w:rPr>
          <w:rFonts w:ascii="宋体" w:hAnsi="宋体" w:cs="宋体" w:hint="eastAsia"/>
          <w:b/>
          <w:bCs/>
          <w:sz w:val="24"/>
        </w:rPr>
        <w:t>代理范围</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1.1</w:t>
      </w:r>
      <w:r w:rsidRPr="00C9047C">
        <w:rPr>
          <w:rFonts w:ascii="宋体" w:hAnsi="宋体" w:cs="宋体" w:hint="eastAsia"/>
          <w:sz w:val="24"/>
        </w:rPr>
        <w:t>代理范围</w:t>
      </w:r>
      <w:r w:rsidRPr="00C9047C">
        <w:rPr>
          <w:rFonts w:ascii="宋体" w:hAnsi="宋体" w:cs="Malgun Gothic Semilight" w:hint="eastAsia"/>
          <w:sz w:val="24"/>
        </w:rPr>
        <w:t>：</w:t>
      </w:r>
      <w:r w:rsidRPr="00C9047C">
        <w:rPr>
          <w:rFonts w:ascii="宋体" w:hAnsi="宋体" w:cs="宋体" w:hint="eastAsia"/>
          <w:sz w:val="24"/>
        </w:rPr>
        <w:t>乙方为甲方位于上海市</w:t>
      </w:r>
      <w:r>
        <w:rPr>
          <w:rFonts w:ascii="宋体" w:hAnsi="宋体" w:cs="宋体" w:hint="eastAsia"/>
          <w:sz w:val="24"/>
          <w:u w:val="single"/>
        </w:rPr>
        <w:t xml:space="preserve">                                      </w:t>
      </w:r>
      <w:r w:rsidRPr="00C9047C">
        <w:rPr>
          <w:rFonts w:ascii="宋体" w:hAnsi="宋体" w:cs="宋体" w:hint="eastAsia"/>
          <w:sz w:val="24"/>
        </w:rPr>
        <w:t>提供招商代理及咨询服务</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1.2</w:t>
      </w:r>
      <w:r w:rsidRPr="00C9047C">
        <w:rPr>
          <w:rFonts w:ascii="宋体" w:hAnsi="宋体" w:cs="宋体" w:hint="eastAsia"/>
          <w:sz w:val="24"/>
        </w:rPr>
        <w:t>甲方管辖其他招商项目的定义</w:t>
      </w:r>
      <w:r w:rsidRPr="00C9047C">
        <w:rPr>
          <w:rFonts w:ascii="宋体" w:hAnsi="宋体" w:cs="Malgun Gothic Semilight" w:hint="eastAsia"/>
          <w:sz w:val="24"/>
        </w:rPr>
        <w:t>：</w:t>
      </w:r>
      <w:r w:rsidRPr="00C9047C">
        <w:rPr>
          <w:rFonts w:ascii="宋体" w:hAnsi="宋体" w:cs="宋体" w:hint="eastAsia"/>
          <w:sz w:val="24"/>
        </w:rPr>
        <w:t>甲方管理运营其他场地的楼宇</w:t>
      </w:r>
      <w:r w:rsidRPr="00C9047C">
        <w:rPr>
          <w:rFonts w:ascii="宋体" w:hAnsi="宋体" w:cs="Malgun Gothic Semilight" w:hint="eastAsia"/>
          <w:sz w:val="24"/>
        </w:rPr>
        <w:t>、</w:t>
      </w:r>
      <w:r w:rsidRPr="00C9047C">
        <w:rPr>
          <w:rFonts w:ascii="宋体" w:hAnsi="宋体" w:cs="宋体" w:hint="eastAsia"/>
          <w:sz w:val="24"/>
        </w:rPr>
        <w:t>商铺</w:t>
      </w:r>
      <w:r w:rsidRPr="00C9047C">
        <w:rPr>
          <w:rFonts w:ascii="宋体" w:hAnsi="宋体" w:cs="Malgun Gothic Semilight" w:hint="eastAsia"/>
          <w:sz w:val="24"/>
        </w:rPr>
        <w:t>、</w:t>
      </w:r>
      <w:r w:rsidRPr="00C9047C">
        <w:rPr>
          <w:rFonts w:ascii="宋体" w:hAnsi="宋体" w:cs="宋体" w:hint="eastAsia"/>
          <w:sz w:val="24"/>
        </w:rPr>
        <w:t>住宅</w:t>
      </w:r>
      <w:r w:rsidRPr="00C9047C">
        <w:rPr>
          <w:rFonts w:ascii="宋体" w:hAnsi="宋体" w:cs="Malgun Gothic Semilight" w:hint="eastAsia"/>
          <w:sz w:val="24"/>
        </w:rPr>
        <w:t>、</w:t>
      </w:r>
      <w:r w:rsidRPr="00C9047C">
        <w:rPr>
          <w:rFonts w:ascii="宋体" w:hAnsi="宋体" w:cs="宋体" w:hint="eastAsia"/>
          <w:sz w:val="24"/>
        </w:rPr>
        <w:t>园区等出现面积空置可直接委托乙方提供招商代理及咨询服务的项目</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 xml:space="preserve">1.3 </w:t>
      </w:r>
      <w:r w:rsidRPr="00C9047C">
        <w:rPr>
          <w:rFonts w:ascii="宋体" w:hAnsi="宋体" w:cs="宋体" w:hint="eastAsia"/>
          <w:sz w:val="24"/>
        </w:rPr>
        <w:t>招商业态方向</w:t>
      </w:r>
      <w:r w:rsidRPr="00C9047C">
        <w:rPr>
          <w:rFonts w:ascii="宋体" w:hAnsi="宋体" w:cs="Malgun Gothic Semilight" w:hint="eastAsia"/>
          <w:sz w:val="24"/>
        </w:rPr>
        <w:t>：</w:t>
      </w:r>
      <w:r w:rsidRPr="00C9047C">
        <w:rPr>
          <w:rFonts w:ascii="宋体" w:hAnsi="宋体" w:cs="宋体" w:hint="eastAsia"/>
          <w:sz w:val="24"/>
        </w:rPr>
        <w:t>按照双方商定之招商业态</w:t>
      </w:r>
      <w:r w:rsidRPr="00C9047C">
        <w:rPr>
          <w:rFonts w:ascii="宋体" w:hAnsi="宋体" w:cs="Malgun Gothic Semilight" w:hint="eastAsia"/>
          <w:sz w:val="24"/>
        </w:rPr>
        <w:t>（</w:t>
      </w:r>
      <w:r w:rsidRPr="00C9047C">
        <w:rPr>
          <w:rFonts w:ascii="宋体" w:hAnsi="宋体" w:cs="宋体" w:hint="eastAsia"/>
          <w:sz w:val="24"/>
        </w:rPr>
        <w:t>如</w:t>
      </w:r>
      <w:r w:rsidRPr="00C9047C">
        <w:rPr>
          <w:rFonts w:ascii="宋体" w:hAnsi="宋体" w:cs="Malgun Gothic Semilight" w:hint="eastAsia"/>
          <w:sz w:val="24"/>
        </w:rPr>
        <w:t>：</w:t>
      </w:r>
      <w:r w:rsidRPr="00C9047C">
        <w:rPr>
          <w:rFonts w:ascii="宋体" w:hAnsi="宋体" w:cs="宋体" w:hint="eastAsia"/>
          <w:sz w:val="24"/>
        </w:rPr>
        <w:t>金融</w:t>
      </w:r>
      <w:r w:rsidRPr="00C9047C">
        <w:rPr>
          <w:rFonts w:ascii="宋体" w:hAnsi="宋体" w:cs="Malgun Gothic Semilight" w:hint="eastAsia"/>
          <w:sz w:val="24"/>
        </w:rPr>
        <w:t>、</w:t>
      </w:r>
      <w:r w:rsidRPr="00C9047C">
        <w:rPr>
          <w:rFonts w:ascii="宋体" w:hAnsi="宋体" w:cs="宋体" w:hint="eastAsia"/>
          <w:sz w:val="24"/>
        </w:rPr>
        <w:t>科研</w:t>
      </w:r>
      <w:r w:rsidRPr="00C9047C">
        <w:rPr>
          <w:rFonts w:ascii="宋体" w:hAnsi="宋体" w:cs="Malgun Gothic Semilight" w:hint="eastAsia"/>
          <w:sz w:val="24"/>
        </w:rPr>
        <w:t>、</w:t>
      </w:r>
      <w:r w:rsidRPr="00C9047C">
        <w:rPr>
          <w:rFonts w:ascii="宋体" w:hAnsi="宋体" w:cs="宋体" w:hint="eastAsia"/>
          <w:sz w:val="24"/>
        </w:rPr>
        <w:t>艺术</w:t>
      </w:r>
      <w:r w:rsidRPr="00C9047C">
        <w:rPr>
          <w:rFonts w:ascii="宋体" w:hAnsi="宋体" w:cs="Malgun Gothic Semilight" w:hint="eastAsia"/>
          <w:sz w:val="24"/>
        </w:rPr>
        <w:t>、</w:t>
      </w:r>
      <w:r w:rsidRPr="00C9047C">
        <w:rPr>
          <w:rFonts w:ascii="宋体" w:hAnsi="宋体" w:cs="宋体" w:hint="eastAsia"/>
          <w:sz w:val="24"/>
        </w:rPr>
        <w:t>研发</w:t>
      </w:r>
      <w:r w:rsidRPr="00C9047C">
        <w:rPr>
          <w:rFonts w:ascii="宋体" w:hAnsi="宋体" w:cs="Malgun Gothic Semilight" w:hint="eastAsia"/>
          <w:sz w:val="24"/>
        </w:rPr>
        <w:t>、</w:t>
      </w:r>
      <w:r w:rsidRPr="00C9047C">
        <w:rPr>
          <w:rFonts w:ascii="宋体" w:hAnsi="宋体" w:cs="宋体" w:hint="eastAsia"/>
          <w:sz w:val="24"/>
        </w:rPr>
        <w:t>实业类公司等</w:t>
      </w:r>
      <w:r w:rsidRPr="00C9047C">
        <w:rPr>
          <w:rFonts w:ascii="宋体" w:hAnsi="宋体" w:cs="Malgun Gothic Semilight" w:hint="eastAsia"/>
          <w:sz w:val="24"/>
        </w:rPr>
        <w:t>）。</w:t>
      </w:r>
      <w:r w:rsidRPr="00C9047C">
        <w:rPr>
          <w:rFonts w:ascii="宋体" w:hAnsi="宋体" w:cs="宋体" w:hint="eastAsia"/>
          <w:sz w:val="24"/>
        </w:rPr>
        <w:t>甲方有权对方案进行修改和调整</w:t>
      </w:r>
      <w:r w:rsidRPr="00C9047C">
        <w:rPr>
          <w:rFonts w:ascii="宋体" w:hAnsi="宋体" w:cs="Malgun Gothic Semilight" w:hint="eastAsia"/>
          <w:sz w:val="24"/>
        </w:rPr>
        <w:t>，</w:t>
      </w:r>
      <w:r w:rsidRPr="00C9047C">
        <w:rPr>
          <w:rFonts w:ascii="宋体" w:hAnsi="宋体" w:cs="宋体" w:hint="eastAsia"/>
          <w:sz w:val="24"/>
        </w:rPr>
        <w:t>并应及时通知乙方</w:t>
      </w:r>
      <w:r w:rsidRPr="00C9047C">
        <w:rPr>
          <w:rFonts w:ascii="宋体" w:hAnsi="宋体" w:cs="Malgun Gothic Semilight" w:hint="eastAsia"/>
          <w:sz w:val="24"/>
        </w:rPr>
        <w:t>。</w:t>
      </w:r>
    </w:p>
    <w:p w:rsidR="00C9047C" w:rsidRPr="00C9047C" w:rsidRDefault="00C9047C" w:rsidP="00C9047C">
      <w:pPr>
        <w:pStyle w:val="a6"/>
        <w:spacing w:line="360" w:lineRule="auto"/>
        <w:ind w:firstLine="0"/>
        <w:rPr>
          <w:rFonts w:hAnsi="宋体" w:cs="FangSong"/>
          <w:b/>
          <w:sz w:val="24"/>
        </w:rPr>
      </w:pPr>
      <w:r w:rsidRPr="00C9047C">
        <w:rPr>
          <w:rFonts w:hAnsi="宋体" w:cs="FangSong" w:hint="eastAsia"/>
          <w:b/>
          <w:bCs/>
          <w:sz w:val="24"/>
        </w:rPr>
        <w:t xml:space="preserve">2 </w:t>
      </w:r>
      <w:r w:rsidRPr="00C9047C">
        <w:rPr>
          <w:rFonts w:hAnsi="宋体" w:cs="宋体" w:hint="eastAsia"/>
          <w:b/>
          <w:sz w:val="24"/>
        </w:rPr>
        <w:t>甲</w:t>
      </w:r>
      <w:r w:rsidRPr="00C9047C">
        <w:rPr>
          <w:rFonts w:hAnsi="宋体" w:cs="Malgun Gothic Semilight" w:hint="eastAsia"/>
          <w:b/>
          <w:sz w:val="24"/>
        </w:rPr>
        <w:t>、</w:t>
      </w:r>
      <w:r w:rsidRPr="00C9047C">
        <w:rPr>
          <w:rFonts w:hAnsi="宋体" w:cs="宋体" w:hint="eastAsia"/>
          <w:b/>
          <w:sz w:val="24"/>
        </w:rPr>
        <w:t>乙双方的承诺与保证</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 xml:space="preserve">2.1 </w:t>
      </w:r>
      <w:r w:rsidRPr="00C9047C">
        <w:rPr>
          <w:rFonts w:ascii="宋体" w:hAnsi="宋体" w:cs="宋体" w:hint="eastAsia"/>
          <w:sz w:val="24"/>
        </w:rPr>
        <w:t>甲方保证为第一条所述项目的权利人</w:t>
      </w:r>
      <w:r w:rsidRPr="00C9047C">
        <w:rPr>
          <w:rFonts w:ascii="宋体" w:hAnsi="宋体" w:cs="Malgun Gothic Semilight" w:hint="eastAsia"/>
          <w:sz w:val="24"/>
        </w:rPr>
        <w:t>，</w:t>
      </w:r>
      <w:r w:rsidRPr="00C9047C">
        <w:rPr>
          <w:rFonts w:ascii="宋体" w:hAnsi="宋体" w:cs="宋体" w:hint="eastAsia"/>
          <w:sz w:val="24"/>
        </w:rPr>
        <w:t>有权委托乙方招商该项目</w:t>
      </w:r>
      <w:r w:rsidRPr="00C9047C">
        <w:rPr>
          <w:rFonts w:ascii="宋体" w:hAnsi="宋体" w:cs="Malgun Gothic Semilight" w:hint="eastAsia"/>
          <w:sz w:val="24"/>
        </w:rPr>
        <w:t>。</w:t>
      </w:r>
    </w:p>
    <w:p w:rsidR="00C9047C" w:rsidRPr="00C9047C" w:rsidRDefault="00C9047C" w:rsidP="00C9047C">
      <w:pPr>
        <w:pStyle w:val="a6"/>
        <w:spacing w:line="360" w:lineRule="auto"/>
        <w:ind w:left="540" w:hangingChars="225" w:hanging="540"/>
        <w:rPr>
          <w:rFonts w:hAnsi="宋体" w:cs="FangSong"/>
          <w:sz w:val="24"/>
        </w:rPr>
      </w:pPr>
      <w:r w:rsidRPr="00C9047C">
        <w:rPr>
          <w:rFonts w:hAnsi="宋体" w:cs="FangSong" w:hint="eastAsia"/>
          <w:sz w:val="24"/>
        </w:rPr>
        <w:t xml:space="preserve">2.2 </w:t>
      </w:r>
      <w:r w:rsidRPr="00C9047C">
        <w:rPr>
          <w:rFonts w:hAnsi="宋体" w:cs="宋体" w:hint="eastAsia"/>
          <w:sz w:val="24"/>
        </w:rPr>
        <w:t>甲方保证该招商项目符合法律</w:t>
      </w:r>
      <w:r w:rsidRPr="00C9047C">
        <w:rPr>
          <w:rFonts w:hAnsi="宋体" w:cs="Malgun Gothic Semilight" w:hint="eastAsia"/>
          <w:sz w:val="24"/>
        </w:rPr>
        <w:t>、</w:t>
      </w:r>
      <w:r w:rsidRPr="00C9047C">
        <w:rPr>
          <w:rFonts w:hAnsi="宋体" w:cs="宋体" w:hint="eastAsia"/>
          <w:sz w:val="24"/>
        </w:rPr>
        <w:t>法规等相关规定</w:t>
      </w:r>
      <w:r w:rsidRPr="00C9047C">
        <w:rPr>
          <w:rFonts w:hAnsi="宋体" w:cs="FangSong" w:hint="eastAsia"/>
          <w:sz w:val="24"/>
        </w:rPr>
        <w:t>，</w:t>
      </w:r>
      <w:r w:rsidRPr="00C9047C">
        <w:rPr>
          <w:rFonts w:hAnsi="宋体" w:cs="宋体" w:hint="eastAsia"/>
          <w:sz w:val="24"/>
        </w:rPr>
        <w:t>在取得</w:t>
      </w:r>
      <w:r w:rsidRPr="00C9047C">
        <w:rPr>
          <w:rFonts w:hAnsi="宋体" w:cs="Malgun Gothic Semilight" w:hint="eastAsia"/>
          <w:sz w:val="24"/>
        </w:rPr>
        <w:t>、</w:t>
      </w:r>
      <w:r w:rsidRPr="00C9047C">
        <w:rPr>
          <w:rFonts w:hAnsi="宋体" w:cs="宋体" w:hint="eastAsia"/>
          <w:sz w:val="24"/>
        </w:rPr>
        <w:t>开发</w:t>
      </w:r>
      <w:r w:rsidRPr="00C9047C">
        <w:rPr>
          <w:rFonts w:hAnsi="宋体" w:cs="Malgun Gothic Semilight" w:hint="eastAsia"/>
          <w:sz w:val="24"/>
        </w:rPr>
        <w:t>、</w:t>
      </w:r>
      <w:r w:rsidRPr="00C9047C">
        <w:rPr>
          <w:rFonts w:hAnsi="宋体" w:cs="宋体" w:hint="eastAsia"/>
          <w:sz w:val="24"/>
        </w:rPr>
        <w:t>招商该项目的过程中</w:t>
      </w:r>
      <w:r w:rsidRPr="00C9047C">
        <w:rPr>
          <w:rFonts w:hAnsi="宋体" w:cs="Malgun Gothic Semilight" w:hint="eastAsia"/>
          <w:sz w:val="24"/>
        </w:rPr>
        <w:t>，</w:t>
      </w:r>
      <w:r w:rsidRPr="00C9047C">
        <w:rPr>
          <w:rFonts w:hAnsi="宋体" w:cs="宋体" w:hint="eastAsia"/>
          <w:sz w:val="24"/>
        </w:rPr>
        <w:t>不存在任何违法</w:t>
      </w:r>
      <w:r w:rsidRPr="00C9047C">
        <w:rPr>
          <w:rFonts w:hAnsi="宋体" w:cs="Malgun Gothic Semilight" w:hint="eastAsia"/>
          <w:sz w:val="24"/>
        </w:rPr>
        <w:t>、</w:t>
      </w:r>
      <w:r w:rsidRPr="00C9047C">
        <w:rPr>
          <w:rFonts w:hAnsi="宋体" w:cs="宋体" w:hint="eastAsia"/>
          <w:sz w:val="24"/>
        </w:rPr>
        <w:t>违规行为</w:t>
      </w:r>
      <w:r w:rsidRPr="00C9047C">
        <w:rPr>
          <w:rFonts w:hAnsi="宋体" w:cs="Malgun Gothic Semilight" w:hint="eastAsia"/>
          <w:sz w:val="24"/>
        </w:rPr>
        <w:t>。</w:t>
      </w:r>
    </w:p>
    <w:p w:rsidR="00C9047C" w:rsidRPr="00C9047C" w:rsidRDefault="00C9047C" w:rsidP="00C9047C">
      <w:pPr>
        <w:pStyle w:val="a6"/>
        <w:spacing w:line="360" w:lineRule="auto"/>
        <w:ind w:left="540" w:hangingChars="225" w:hanging="540"/>
        <w:rPr>
          <w:rFonts w:hAnsi="宋体" w:cs="FangSong"/>
          <w:sz w:val="24"/>
        </w:rPr>
      </w:pPr>
      <w:r w:rsidRPr="00C9047C">
        <w:rPr>
          <w:rFonts w:hAnsi="宋体" w:cs="FangSong" w:hint="eastAsia"/>
          <w:sz w:val="24"/>
        </w:rPr>
        <w:t xml:space="preserve">2.3 </w:t>
      </w:r>
      <w:r w:rsidRPr="00C9047C">
        <w:rPr>
          <w:rFonts w:hAnsi="宋体" w:cs="宋体" w:hint="eastAsia"/>
          <w:sz w:val="24"/>
        </w:rPr>
        <w:t>乙方保证具备房地产招商代理资质</w:t>
      </w:r>
      <w:r w:rsidRPr="00C9047C">
        <w:rPr>
          <w:rFonts w:hAnsi="宋体" w:cs="Malgun Gothic Semilight" w:hint="eastAsia"/>
          <w:sz w:val="24"/>
        </w:rPr>
        <w:t>，</w:t>
      </w:r>
      <w:r w:rsidRPr="00C9047C">
        <w:rPr>
          <w:rFonts w:hAnsi="宋体" w:cs="宋体" w:hint="eastAsia"/>
          <w:sz w:val="24"/>
        </w:rPr>
        <w:t>能够代理招商第一条所述项目</w:t>
      </w:r>
      <w:r w:rsidRPr="00C9047C">
        <w:rPr>
          <w:rFonts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2.4</w:t>
      </w:r>
      <w:r w:rsidRPr="00C9047C">
        <w:rPr>
          <w:rFonts w:ascii="宋体" w:hAnsi="宋体" w:cs="宋体" w:hint="eastAsia"/>
          <w:sz w:val="24"/>
        </w:rPr>
        <w:t>甲</w:t>
      </w:r>
      <w:r w:rsidRPr="00C9047C">
        <w:rPr>
          <w:rFonts w:ascii="宋体" w:hAnsi="宋体" w:cs="Malgun Gothic Semilight" w:hint="eastAsia"/>
          <w:sz w:val="24"/>
        </w:rPr>
        <w:t>、</w:t>
      </w:r>
      <w:r w:rsidRPr="00C9047C">
        <w:rPr>
          <w:rFonts w:ascii="宋体" w:hAnsi="宋体" w:cs="宋体" w:hint="eastAsia"/>
          <w:sz w:val="24"/>
        </w:rPr>
        <w:t>乙双方任何一方未能兑现本条上述事项</w:t>
      </w:r>
      <w:r w:rsidRPr="00C9047C">
        <w:rPr>
          <w:rFonts w:ascii="宋体" w:hAnsi="宋体" w:cs="Malgun Gothic Semilight" w:hint="eastAsia"/>
          <w:sz w:val="24"/>
        </w:rPr>
        <w:t>，</w:t>
      </w:r>
      <w:r w:rsidRPr="00C9047C">
        <w:rPr>
          <w:rFonts w:ascii="宋体" w:hAnsi="宋体" w:cs="宋体" w:hint="eastAsia"/>
          <w:sz w:val="24"/>
        </w:rPr>
        <w:t>则相对方有权随时解除本合同</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b/>
          <w:bCs/>
          <w:sz w:val="24"/>
        </w:rPr>
      </w:pPr>
      <w:r w:rsidRPr="00C9047C">
        <w:rPr>
          <w:rFonts w:ascii="宋体" w:hAnsi="宋体" w:cs="FangSong" w:hint="eastAsia"/>
          <w:b/>
          <w:bCs/>
          <w:sz w:val="24"/>
        </w:rPr>
        <w:t xml:space="preserve">3 </w:t>
      </w:r>
      <w:r w:rsidRPr="00C9047C">
        <w:rPr>
          <w:rFonts w:ascii="宋体" w:hAnsi="宋体" w:cs="宋体" w:hint="eastAsia"/>
          <w:b/>
          <w:bCs/>
          <w:sz w:val="24"/>
        </w:rPr>
        <w:t>代理期限</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3.1</w:t>
      </w:r>
      <w:r w:rsidRPr="00C9047C">
        <w:rPr>
          <w:rFonts w:ascii="宋体" w:hAnsi="宋体" w:cs="宋体" w:hint="eastAsia"/>
          <w:sz w:val="24"/>
        </w:rPr>
        <w:t>本合同代理期限为</w:t>
      </w:r>
      <w:r w:rsidRPr="00C9047C">
        <w:rPr>
          <w:rFonts w:ascii="宋体" w:hAnsi="宋体" w:cs="FangSong" w:hint="eastAsia"/>
          <w:sz w:val="24"/>
        </w:rPr>
        <w:t xml:space="preserve">    </w:t>
      </w:r>
      <w:r w:rsidRPr="00C9047C">
        <w:rPr>
          <w:rFonts w:ascii="宋体" w:hAnsi="宋体" w:cs="宋体" w:hint="eastAsia"/>
          <w:sz w:val="24"/>
        </w:rPr>
        <w:t>年</w:t>
      </w:r>
      <w:r w:rsidRPr="00C9047C">
        <w:rPr>
          <w:rFonts w:ascii="宋体" w:hAnsi="宋体" w:cs="FangSong" w:hint="eastAsia"/>
          <w:sz w:val="24"/>
        </w:rPr>
        <w:t xml:space="preserve"> </w:t>
      </w:r>
      <w:r w:rsidRPr="00C9047C">
        <w:rPr>
          <w:rFonts w:ascii="宋体" w:hAnsi="宋体" w:cs="宋体" w:hint="eastAsia"/>
          <w:sz w:val="24"/>
        </w:rPr>
        <w:t>月</w:t>
      </w:r>
      <w:r w:rsidRPr="00C9047C">
        <w:rPr>
          <w:rFonts w:ascii="宋体" w:hAnsi="宋体" w:cs="FangSong" w:hint="eastAsia"/>
          <w:sz w:val="24"/>
        </w:rPr>
        <w:t xml:space="preserve">  </w:t>
      </w:r>
      <w:r w:rsidRPr="00C9047C">
        <w:rPr>
          <w:rFonts w:ascii="宋体" w:hAnsi="宋体" w:cs="宋体" w:hint="eastAsia"/>
          <w:sz w:val="24"/>
        </w:rPr>
        <w:t>日起至</w:t>
      </w:r>
      <w:r w:rsidRPr="00C9047C">
        <w:rPr>
          <w:rFonts w:ascii="宋体" w:hAnsi="宋体" w:cs="FangSong" w:hint="eastAsia"/>
          <w:sz w:val="24"/>
        </w:rPr>
        <w:t xml:space="preserve">    </w:t>
      </w:r>
      <w:r w:rsidRPr="00C9047C">
        <w:rPr>
          <w:rFonts w:ascii="宋体" w:hAnsi="宋体" w:cs="宋体" w:hint="eastAsia"/>
          <w:sz w:val="24"/>
        </w:rPr>
        <w:t>年</w:t>
      </w:r>
      <w:r w:rsidRPr="00C9047C">
        <w:rPr>
          <w:rFonts w:ascii="宋体" w:hAnsi="宋体" w:cs="FangSong" w:hint="eastAsia"/>
          <w:sz w:val="24"/>
        </w:rPr>
        <w:t xml:space="preserve"> </w:t>
      </w:r>
      <w:r w:rsidRPr="00C9047C">
        <w:rPr>
          <w:rFonts w:ascii="宋体" w:hAnsi="宋体" w:cs="宋体" w:hint="eastAsia"/>
          <w:sz w:val="24"/>
        </w:rPr>
        <w:t>月</w:t>
      </w:r>
      <w:r w:rsidRPr="00C9047C">
        <w:rPr>
          <w:rFonts w:ascii="宋体" w:hAnsi="宋体" w:cs="FangSong" w:hint="eastAsia"/>
          <w:sz w:val="24"/>
        </w:rPr>
        <w:t xml:space="preserve">  </w:t>
      </w:r>
      <w:r w:rsidRPr="00C9047C">
        <w:rPr>
          <w:rFonts w:ascii="宋体" w:hAnsi="宋体" w:cs="宋体" w:hint="eastAsia"/>
          <w:sz w:val="24"/>
        </w:rPr>
        <w:t>日止</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3.2</w:t>
      </w:r>
      <w:r w:rsidRPr="00C9047C">
        <w:rPr>
          <w:rFonts w:ascii="宋体" w:hAnsi="宋体" w:cs="宋体" w:hint="eastAsia"/>
          <w:sz w:val="24"/>
        </w:rPr>
        <w:t>本合同的履行期限届满后</w:t>
      </w:r>
      <w:r w:rsidRPr="00C9047C">
        <w:rPr>
          <w:rFonts w:ascii="宋体" w:hAnsi="宋体" w:cs="Malgun Gothic Semilight" w:hint="eastAsia"/>
          <w:sz w:val="24"/>
        </w:rPr>
        <w:t>，</w:t>
      </w:r>
      <w:r w:rsidRPr="00C9047C">
        <w:rPr>
          <w:rFonts w:ascii="宋体" w:hAnsi="宋体" w:cs="宋体" w:hint="eastAsia"/>
          <w:sz w:val="24"/>
        </w:rPr>
        <w:t>若甲方需要继续委托招商该项目</w:t>
      </w:r>
      <w:r w:rsidRPr="00C9047C">
        <w:rPr>
          <w:rFonts w:ascii="宋体" w:hAnsi="宋体" w:cs="FangSong" w:hint="eastAsia"/>
          <w:sz w:val="24"/>
        </w:rPr>
        <w:t>，</w:t>
      </w:r>
      <w:r w:rsidRPr="00C9047C">
        <w:rPr>
          <w:rFonts w:ascii="宋体" w:hAnsi="宋体" w:cs="宋体" w:hint="eastAsia"/>
          <w:sz w:val="24"/>
        </w:rPr>
        <w:t>双方可以另行签订代理合同</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b/>
          <w:bCs/>
          <w:sz w:val="24"/>
        </w:rPr>
      </w:pPr>
      <w:r w:rsidRPr="00C9047C">
        <w:rPr>
          <w:rFonts w:ascii="宋体" w:hAnsi="宋体" w:cs="FangSong" w:hint="eastAsia"/>
          <w:b/>
          <w:bCs/>
          <w:sz w:val="24"/>
        </w:rPr>
        <w:t xml:space="preserve">4 </w:t>
      </w:r>
      <w:r w:rsidRPr="00C9047C">
        <w:rPr>
          <w:rFonts w:ascii="宋体" w:hAnsi="宋体" w:cs="宋体" w:hint="eastAsia"/>
          <w:b/>
          <w:bCs/>
          <w:sz w:val="24"/>
        </w:rPr>
        <w:t>甲方权利义务</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 xml:space="preserve">4.1 </w:t>
      </w:r>
      <w:r w:rsidRPr="00C9047C">
        <w:rPr>
          <w:rFonts w:ascii="宋体" w:hAnsi="宋体" w:cs="宋体" w:hint="eastAsia"/>
          <w:sz w:val="24"/>
        </w:rPr>
        <w:t>甲方应及时向乙方提供在招商中所需的项目资料</w:t>
      </w:r>
      <w:r w:rsidRPr="00C9047C">
        <w:rPr>
          <w:rFonts w:ascii="宋体" w:hAnsi="宋体" w:cs="Malgun Gothic Semilight" w:hint="eastAsia"/>
          <w:sz w:val="24"/>
        </w:rPr>
        <w:t>，</w:t>
      </w:r>
      <w:r w:rsidRPr="00C9047C">
        <w:rPr>
          <w:rFonts w:ascii="宋体" w:hAnsi="宋体" w:cs="宋体" w:hint="eastAsia"/>
          <w:sz w:val="24"/>
        </w:rPr>
        <w:t>并保证该资料的真实性</w:t>
      </w:r>
      <w:r w:rsidRPr="00C9047C">
        <w:rPr>
          <w:rFonts w:ascii="宋体" w:hAnsi="宋体" w:cs="Malgun Gothic Semilight" w:hint="eastAsia"/>
          <w:sz w:val="24"/>
        </w:rPr>
        <w:t>、</w:t>
      </w:r>
      <w:r w:rsidRPr="00C9047C">
        <w:rPr>
          <w:rFonts w:ascii="宋体" w:hAnsi="宋体" w:cs="宋体" w:hint="eastAsia"/>
          <w:sz w:val="24"/>
        </w:rPr>
        <w:t>合法性</w:t>
      </w:r>
      <w:r w:rsidRPr="00C9047C">
        <w:rPr>
          <w:rFonts w:ascii="宋体" w:hAnsi="宋体" w:cs="Malgun Gothic Semilight" w:hint="eastAsia"/>
          <w:sz w:val="24"/>
        </w:rPr>
        <w:t>、</w:t>
      </w:r>
      <w:r w:rsidRPr="00C9047C">
        <w:rPr>
          <w:rFonts w:ascii="宋体" w:hAnsi="宋体" w:cs="宋体" w:hint="eastAsia"/>
          <w:sz w:val="24"/>
        </w:rPr>
        <w:t>完整性及准确性</w:t>
      </w:r>
      <w:r w:rsidRPr="00C9047C">
        <w:rPr>
          <w:rFonts w:ascii="宋体" w:hAnsi="宋体" w:cs="Malgun Gothic Semilight" w:hint="eastAsia"/>
          <w:sz w:val="24"/>
        </w:rPr>
        <w:t>，</w:t>
      </w:r>
      <w:r w:rsidRPr="00C9047C">
        <w:rPr>
          <w:rFonts w:ascii="宋体" w:hAnsi="宋体" w:cs="宋体" w:hint="eastAsia"/>
          <w:sz w:val="24"/>
        </w:rPr>
        <w:t>以配合乙方的工作</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lastRenderedPageBreak/>
        <w:t xml:space="preserve">4.2 </w:t>
      </w:r>
      <w:r w:rsidRPr="00C9047C">
        <w:rPr>
          <w:rFonts w:ascii="宋体" w:hAnsi="宋体" w:cs="宋体" w:hint="eastAsia"/>
          <w:sz w:val="24"/>
        </w:rPr>
        <w:t>甲方将协助向乙方提供相关市场信息</w:t>
      </w:r>
      <w:r w:rsidRPr="00C9047C">
        <w:rPr>
          <w:rFonts w:ascii="宋体" w:hAnsi="宋体" w:cs="Malgun Gothic Semilight" w:hint="eastAsia"/>
          <w:sz w:val="24"/>
        </w:rPr>
        <w:t>，</w:t>
      </w:r>
      <w:r w:rsidRPr="00C9047C">
        <w:rPr>
          <w:rFonts w:ascii="宋体" w:hAnsi="宋体" w:cs="宋体" w:hint="eastAsia"/>
          <w:sz w:val="24"/>
        </w:rPr>
        <w:t>及时反馈乙方客户意见</w:t>
      </w:r>
      <w:r w:rsidRPr="00C9047C">
        <w:rPr>
          <w:rFonts w:ascii="宋体" w:hAnsi="宋体" w:cs="Malgun Gothic Semilight" w:hint="eastAsia"/>
          <w:sz w:val="24"/>
        </w:rPr>
        <w:t>，</w:t>
      </w:r>
      <w:r w:rsidRPr="00C9047C">
        <w:rPr>
          <w:rFonts w:ascii="宋体" w:hAnsi="宋体" w:cs="宋体" w:hint="eastAsia"/>
          <w:sz w:val="24"/>
        </w:rPr>
        <w:t>配合乙方进行招商工作</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 xml:space="preserve">4.3 </w:t>
      </w:r>
      <w:r w:rsidRPr="00C9047C">
        <w:rPr>
          <w:rFonts w:ascii="宋体" w:hAnsi="宋体" w:cs="宋体" w:hint="eastAsia"/>
          <w:sz w:val="24"/>
        </w:rPr>
        <w:t>甲方拥有本项目可接受的公司租约条件</w:t>
      </w:r>
      <w:r w:rsidRPr="00C9047C">
        <w:rPr>
          <w:rFonts w:ascii="宋体" w:hAnsi="宋体" w:cs="Malgun Gothic Semilight" w:hint="eastAsia"/>
          <w:sz w:val="24"/>
        </w:rPr>
        <w:t>（</w:t>
      </w:r>
      <w:r w:rsidRPr="00C9047C">
        <w:rPr>
          <w:rFonts w:ascii="宋体" w:hAnsi="宋体" w:cs="宋体" w:hint="eastAsia"/>
          <w:sz w:val="24"/>
        </w:rPr>
        <w:t>业态</w:t>
      </w:r>
      <w:r w:rsidRPr="00C9047C">
        <w:rPr>
          <w:rFonts w:ascii="宋体" w:hAnsi="宋体" w:cs="Malgun Gothic Semilight" w:hint="eastAsia"/>
          <w:sz w:val="24"/>
        </w:rPr>
        <w:t>、</w:t>
      </w:r>
      <w:r w:rsidRPr="00C9047C">
        <w:rPr>
          <w:rFonts w:ascii="宋体" w:hAnsi="宋体" w:cs="宋体" w:hint="eastAsia"/>
          <w:sz w:val="24"/>
        </w:rPr>
        <w:t>面积</w:t>
      </w:r>
      <w:r w:rsidRPr="00C9047C">
        <w:rPr>
          <w:rFonts w:ascii="宋体" w:hAnsi="宋体" w:cs="Malgun Gothic Semilight" w:hint="eastAsia"/>
          <w:sz w:val="24"/>
        </w:rPr>
        <w:t>、</w:t>
      </w:r>
      <w:r w:rsidRPr="00C9047C">
        <w:rPr>
          <w:rFonts w:ascii="宋体" w:hAnsi="宋体" w:cs="宋体" w:hint="eastAsia"/>
          <w:sz w:val="24"/>
        </w:rPr>
        <w:t>租金水平</w:t>
      </w:r>
      <w:r w:rsidRPr="00C9047C">
        <w:rPr>
          <w:rFonts w:ascii="宋体" w:hAnsi="宋体" w:cs="Malgun Gothic Semilight" w:hint="eastAsia"/>
          <w:sz w:val="24"/>
        </w:rPr>
        <w:t>、</w:t>
      </w:r>
      <w:r w:rsidRPr="00C9047C">
        <w:rPr>
          <w:rFonts w:ascii="宋体" w:hAnsi="宋体" w:cs="宋体" w:hint="eastAsia"/>
          <w:sz w:val="24"/>
        </w:rPr>
        <w:t>优惠条件及合约年限等</w:t>
      </w:r>
      <w:r w:rsidRPr="00C9047C">
        <w:rPr>
          <w:rFonts w:ascii="宋体" w:hAnsi="宋体" w:cs="Malgun Gothic Semilight" w:hint="eastAsia"/>
          <w:sz w:val="24"/>
        </w:rPr>
        <w:t>）</w:t>
      </w:r>
      <w:r w:rsidRPr="00C9047C">
        <w:rPr>
          <w:rFonts w:ascii="宋体" w:hAnsi="宋体" w:cs="宋体" w:hint="eastAsia"/>
          <w:sz w:val="24"/>
        </w:rPr>
        <w:t>的完全决定权</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 xml:space="preserve">4.4 </w:t>
      </w:r>
      <w:r w:rsidRPr="00C9047C">
        <w:rPr>
          <w:rFonts w:ascii="宋体" w:hAnsi="宋体" w:cs="宋体" w:hint="eastAsia"/>
          <w:sz w:val="24"/>
        </w:rPr>
        <w:t>甲方可以对乙方提供的各项服务进行监督</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 xml:space="preserve">4.5 </w:t>
      </w:r>
      <w:r w:rsidRPr="00C9047C">
        <w:rPr>
          <w:rFonts w:ascii="宋体" w:hAnsi="宋体" w:cs="宋体" w:hint="eastAsia"/>
          <w:sz w:val="24"/>
        </w:rPr>
        <w:t>甲乙双方不得从事有损对方公司信誉及品牌形象的行为</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 xml:space="preserve">4.6 </w:t>
      </w:r>
      <w:r w:rsidRPr="00C9047C">
        <w:rPr>
          <w:rFonts w:ascii="宋体" w:hAnsi="宋体" w:cs="宋体" w:hint="eastAsia"/>
          <w:sz w:val="24"/>
        </w:rPr>
        <w:t>在本合同代理期限内</w:t>
      </w:r>
      <w:r w:rsidRPr="00C9047C">
        <w:rPr>
          <w:rFonts w:ascii="宋体" w:hAnsi="宋体" w:cs="Malgun Gothic Semilight" w:hint="eastAsia"/>
          <w:sz w:val="24"/>
        </w:rPr>
        <w:t>，</w:t>
      </w:r>
      <w:r w:rsidRPr="00C9047C">
        <w:rPr>
          <w:rFonts w:ascii="宋体" w:hAnsi="宋体" w:cs="宋体" w:hint="eastAsia"/>
          <w:sz w:val="24"/>
        </w:rPr>
        <w:t>甲方应信守维护乙方作为招商代理的权利</w:t>
      </w:r>
      <w:r w:rsidRPr="00C9047C">
        <w:rPr>
          <w:rFonts w:ascii="宋体" w:hAnsi="宋体" w:cs="Malgun Gothic Semilight" w:hint="eastAsia"/>
          <w:sz w:val="24"/>
        </w:rPr>
        <w:t>，</w:t>
      </w:r>
      <w:r w:rsidRPr="00C9047C">
        <w:rPr>
          <w:rFonts w:ascii="宋体" w:hAnsi="宋体" w:cs="宋体" w:hint="eastAsia"/>
          <w:sz w:val="24"/>
        </w:rPr>
        <w:t>非经乙方同意不得将乙方客户的有关资料擅自公开或泄露给他人</w:t>
      </w:r>
      <w:r w:rsidRPr="00C9047C">
        <w:rPr>
          <w:rFonts w:ascii="宋体" w:hAnsi="宋体" w:cs="Malgun Gothic Semilight" w:hint="eastAsia"/>
          <w:sz w:val="24"/>
        </w:rPr>
        <w:t>，</w:t>
      </w:r>
      <w:r w:rsidRPr="00C9047C">
        <w:rPr>
          <w:rFonts w:ascii="宋体" w:hAnsi="宋体" w:cs="宋体" w:hint="eastAsia"/>
          <w:sz w:val="24"/>
        </w:rPr>
        <w:t>亦不得通过任何途径或他人私自与乙方客户接触</w:t>
      </w:r>
      <w:r w:rsidRPr="00C9047C">
        <w:rPr>
          <w:rFonts w:ascii="宋体" w:hAnsi="宋体" w:cs="Malgun Gothic Semilight" w:hint="eastAsia"/>
          <w:sz w:val="24"/>
        </w:rPr>
        <w:t>、</w:t>
      </w:r>
      <w:r w:rsidRPr="00C9047C">
        <w:rPr>
          <w:rFonts w:ascii="宋体" w:hAnsi="宋体" w:cs="宋体" w:hint="eastAsia"/>
          <w:sz w:val="24"/>
        </w:rPr>
        <w:t>洽商及私下交易</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4.7</w:t>
      </w:r>
      <w:r w:rsidRPr="00C9047C">
        <w:rPr>
          <w:rFonts w:ascii="宋体" w:hAnsi="宋体" w:cs="宋体" w:hint="eastAsia"/>
          <w:sz w:val="24"/>
        </w:rPr>
        <w:t>对于乙方需甲方确认的各项内容</w:t>
      </w:r>
      <w:r w:rsidRPr="00C9047C">
        <w:rPr>
          <w:rFonts w:ascii="宋体" w:hAnsi="宋体" w:cs="Malgun Gothic Semilight" w:hint="eastAsia"/>
          <w:sz w:val="24"/>
        </w:rPr>
        <w:t>，</w:t>
      </w:r>
      <w:r w:rsidRPr="00C9047C">
        <w:rPr>
          <w:rFonts w:ascii="宋体" w:hAnsi="宋体" w:cs="宋体" w:hint="eastAsia"/>
          <w:sz w:val="24"/>
        </w:rPr>
        <w:t>由甲方总负责人提供的经甲方加盖公章的书面回复即视为甲方确认</w:t>
      </w:r>
      <w:r w:rsidRPr="00C9047C">
        <w:rPr>
          <w:rFonts w:ascii="宋体" w:hAnsi="宋体" w:cs="Malgun Gothic Semilight" w:hint="eastAsia"/>
          <w:sz w:val="24"/>
        </w:rPr>
        <w:t>。</w:t>
      </w:r>
      <w:r w:rsidRPr="00C9047C">
        <w:rPr>
          <w:rFonts w:ascii="宋体" w:hAnsi="宋体" w:cs="宋体" w:hint="eastAsia"/>
          <w:sz w:val="24"/>
        </w:rPr>
        <w:t>任何有关本项目相关情况的变动</w:t>
      </w:r>
      <w:r w:rsidRPr="00C9047C">
        <w:rPr>
          <w:rFonts w:ascii="宋体" w:hAnsi="宋体" w:cs="Malgun Gothic Semilight" w:hint="eastAsia"/>
          <w:sz w:val="24"/>
        </w:rPr>
        <w:t>，</w:t>
      </w:r>
      <w:r w:rsidRPr="00C9047C">
        <w:rPr>
          <w:rFonts w:ascii="宋体" w:hAnsi="宋体" w:cs="宋体" w:hint="eastAsia"/>
          <w:sz w:val="24"/>
        </w:rPr>
        <w:t>甲方总负责人有责任</w:t>
      </w:r>
      <w:r w:rsidRPr="00C9047C">
        <w:rPr>
          <w:rFonts w:ascii="宋体" w:hAnsi="宋体" w:cs="Malgun Gothic Semilight" w:hint="eastAsia"/>
          <w:sz w:val="24"/>
        </w:rPr>
        <w:t>，</w:t>
      </w:r>
      <w:r w:rsidRPr="00C9047C">
        <w:rPr>
          <w:rFonts w:ascii="宋体" w:hAnsi="宋体" w:cs="宋体" w:hint="eastAsia"/>
          <w:sz w:val="24"/>
        </w:rPr>
        <w:t>以书面形式及时通知乙方</w:t>
      </w:r>
      <w:r w:rsidRPr="00C9047C">
        <w:rPr>
          <w:rFonts w:ascii="宋体" w:hAnsi="宋体" w:cs="Malgun Gothic Semilight" w:hint="eastAsia"/>
          <w:sz w:val="24"/>
        </w:rPr>
        <w:t>。</w:t>
      </w:r>
      <w:r w:rsidRPr="00C9047C">
        <w:rPr>
          <w:rFonts w:ascii="宋体" w:hAnsi="宋体" w:cs="宋体" w:hint="eastAsia"/>
          <w:sz w:val="24"/>
        </w:rPr>
        <w:t>甲方总负责人如有变动</w:t>
      </w:r>
      <w:r w:rsidRPr="00C9047C">
        <w:rPr>
          <w:rFonts w:ascii="宋体" w:hAnsi="宋体" w:cs="Malgun Gothic Semilight" w:hint="eastAsia"/>
          <w:sz w:val="24"/>
        </w:rPr>
        <w:t>，</w:t>
      </w:r>
      <w:r w:rsidRPr="00C9047C">
        <w:rPr>
          <w:rFonts w:ascii="宋体" w:hAnsi="宋体" w:cs="宋体" w:hint="eastAsia"/>
          <w:sz w:val="24"/>
        </w:rPr>
        <w:t>甲方须提前十天以书面形式通知乙方</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 xml:space="preserve">4.8 </w:t>
      </w:r>
      <w:r w:rsidRPr="00C9047C">
        <w:rPr>
          <w:rFonts w:ascii="宋体" w:hAnsi="宋体" w:cs="宋体" w:hint="eastAsia"/>
          <w:sz w:val="24"/>
        </w:rPr>
        <w:t>甲方及所属各部门应积极配合乙方招商工作的需求和现场接待的保障工作</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b/>
          <w:bCs/>
          <w:sz w:val="24"/>
        </w:rPr>
      </w:pPr>
      <w:r w:rsidRPr="00C9047C">
        <w:rPr>
          <w:rFonts w:ascii="宋体" w:hAnsi="宋体" w:cs="FangSong" w:hint="eastAsia"/>
          <w:b/>
          <w:bCs/>
          <w:sz w:val="24"/>
        </w:rPr>
        <w:t xml:space="preserve">5 </w:t>
      </w:r>
      <w:r w:rsidRPr="00C9047C">
        <w:rPr>
          <w:rFonts w:ascii="宋体" w:hAnsi="宋体" w:cs="宋体" w:hint="eastAsia"/>
          <w:b/>
          <w:bCs/>
          <w:sz w:val="24"/>
        </w:rPr>
        <w:t>乙方权利义务</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 xml:space="preserve">5.1 </w:t>
      </w:r>
      <w:r w:rsidRPr="00C9047C">
        <w:rPr>
          <w:rFonts w:ascii="宋体" w:hAnsi="宋体" w:cs="宋体" w:hint="eastAsia"/>
          <w:sz w:val="24"/>
        </w:rPr>
        <w:t>在本合同代理期限内</w:t>
      </w:r>
      <w:r w:rsidRPr="00C9047C">
        <w:rPr>
          <w:rFonts w:ascii="宋体" w:hAnsi="宋体" w:cs="Malgun Gothic Semilight" w:hint="eastAsia"/>
          <w:sz w:val="24"/>
        </w:rPr>
        <w:t>，</w:t>
      </w:r>
      <w:r w:rsidRPr="00C9047C">
        <w:rPr>
          <w:rFonts w:ascii="宋体" w:hAnsi="宋体" w:cs="宋体" w:hint="eastAsia"/>
          <w:sz w:val="24"/>
        </w:rPr>
        <w:t>所有乙方推荐并由甲方加盖公章确认的客户或向乙方出具意向条件书并经甲方书面确认的客户均视为乙方客户</w:t>
      </w:r>
      <w:r w:rsidRPr="00C9047C">
        <w:rPr>
          <w:rFonts w:ascii="宋体" w:hAnsi="宋体" w:cs="Malgun Gothic Semilight" w:hint="eastAsia"/>
          <w:sz w:val="24"/>
        </w:rPr>
        <w:t>。</w:t>
      </w:r>
      <w:r w:rsidRPr="00C9047C">
        <w:rPr>
          <w:rFonts w:ascii="宋体" w:hAnsi="宋体" w:cs="宋体" w:hint="eastAsia"/>
          <w:sz w:val="24"/>
        </w:rPr>
        <w:t>代理成功后甲方按第</w:t>
      </w:r>
      <w:r w:rsidRPr="00C9047C">
        <w:rPr>
          <w:rFonts w:ascii="宋体" w:hAnsi="宋体" w:cs="FangSong" w:hint="eastAsia"/>
          <w:sz w:val="24"/>
        </w:rPr>
        <w:t>6.2</w:t>
      </w:r>
      <w:r w:rsidRPr="00C9047C">
        <w:rPr>
          <w:rFonts w:ascii="宋体" w:hAnsi="宋体" w:cs="宋体" w:hint="eastAsia"/>
          <w:sz w:val="24"/>
        </w:rPr>
        <w:t>条的约定</w:t>
      </w:r>
      <w:r w:rsidRPr="00C9047C">
        <w:rPr>
          <w:rFonts w:ascii="宋体" w:hAnsi="宋体" w:cs="Malgun Gothic Semilight" w:hint="eastAsia"/>
          <w:sz w:val="24"/>
        </w:rPr>
        <w:t>，</w:t>
      </w:r>
      <w:r w:rsidRPr="00C9047C">
        <w:rPr>
          <w:rFonts w:ascii="宋体" w:hAnsi="宋体" w:cs="宋体" w:hint="eastAsia"/>
          <w:sz w:val="24"/>
        </w:rPr>
        <w:t>支付乙方相关的代理服务费</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 xml:space="preserve">5.2 </w:t>
      </w:r>
      <w:r w:rsidRPr="00C9047C">
        <w:rPr>
          <w:rFonts w:ascii="宋体" w:hAnsi="宋体" w:cs="宋体" w:hint="eastAsia"/>
          <w:sz w:val="24"/>
        </w:rPr>
        <w:t>乙方在本合同代理期限内已进行接待或洽谈</w:t>
      </w:r>
      <w:r w:rsidRPr="00C9047C">
        <w:rPr>
          <w:rFonts w:ascii="宋体" w:hAnsi="宋体" w:cs="Malgun Gothic Semilight" w:hint="eastAsia"/>
          <w:sz w:val="24"/>
        </w:rPr>
        <w:t>，</w:t>
      </w:r>
      <w:r w:rsidRPr="00C9047C">
        <w:rPr>
          <w:rFonts w:ascii="宋体" w:hAnsi="宋体" w:cs="宋体" w:hint="eastAsia"/>
          <w:sz w:val="24"/>
        </w:rPr>
        <w:t>但未能在本合同到期日或解除日前成交之客户</w:t>
      </w:r>
      <w:r w:rsidRPr="00C9047C">
        <w:rPr>
          <w:rFonts w:ascii="宋体" w:hAnsi="宋体" w:cs="Malgun Gothic Semilight" w:hint="eastAsia"/>
          <w:sz w:val="24"/>
        </w:rPr>
        <w:t>，</w:t>
      </w:r>
      <w:r w:rsidRPr="00C9047C">
        <w:rPr>
          <w:rFonts w:ascii="宋体" w:hAnsi="宋体" w:cs="宋体" w:hint="eastAsia"/>
          <w:sz w:val="24"/>
        </w:rPr>
        <w:t>仍被视为乙方之客户</w:t>
      </w:r>
      <w:r w:rsidRPr="00C9047C">
        <w:rPr>
          <w:rFonts w:ascii="宋体" w:hAnsi="宋体" w:cs="Malgun Gothic Semilight" w:hint="eastAsia"/>
          <w:sz w:val="24"/>
        </w:rPr>
        <w:t>。</w:t>
      </w:r>
      <w:r w:rsidRPr="00C9047C">
        <w:rPr>
          <w:rFonts w:ascii="宋体" w:hAnsi="宋体" w:cs="宋体" w:hint="eastAsia"/>
          <w:sz w:val="24"/>
        </w:rPr>
        <w:t>在本合同代理期满或解除日后</w:t>
      </w:r>
      <w:r w:rsidRPr="00C9047C">
        <w:rPr>
          <w:rFonts w:ascii="宋体" w:hAnsi="宋体" w:cs="FangSong" w:hint="eastAsia"/>
          <w:sz w:val="24"/>
        </w:rPr>
        <w:t>60</w:t>
      </w:r>
      <w:r w:rsidRPr="00C9047C">
        <w:rPr>
          <w:rFonts w:ascii="宋体" w:hAnsi="宋体" w:cs="宋体" w:hint="eastAsia"/>
          <w:sz w:val="24"/>
        </w:rPr>
        <w:t>天内</w:t>
      </w:r>
      <w:r w:rsidRPr="00C9047C">
        <w:rPr>
          <w:rFonts w:ascii="宋体" w:hAnsi="宋体" w:cs="Malgun Gothic Semilight" w:hint="eastAsia"/>
          <w:sz w:val="24"/>
        </w:rPr>
        <w:t>，</w:t>
      </w:r>
      <w:r w:rsidRPr="00C9047C">
        <w:rPr>
          <w:rFonts w:ascii="宋体" w:hAnsi="宋体" w:cs="宋体" w:hint="eastAsia"/>
          <w:sz w:val="24"/>
        </w:rPr>
        <w:t>该客户若正式与甲方签订了租赁合同并符合</w:t>
      </w:r>
      <w:r w:rsidRPr="00C9047C">
        <w:rPr>
          <w:rFonts w:ascii="宋体" w:hAnsi="宋体" w:cs="FangSong" w:hint="eastAsia"/>
          <w:sz w:val="24"/>
        </w:rPr>
        <w:t>6.1.6</w:t>
      </w:r>
      <w:r w:rsidRPr="00C9047C">
        <w:rPr>
          <w:rFonts w:ascii="宋体" w:hAnsi="宋体" w:cs="宋体" w:hint="eastAsia"/>
          <w:sz w:val="24"/>
        </w:rPr>
        <w:t>条代理成功标准的</w:t>
      </w:r>
      <w:r w:rsidRPr="00C9047C">
        <w:rPr>
          <w:rFonts w:ascii="宋体" w:hAnsi="宋体" w:cs="FangSong" w:hint="eastAsia"/>
          <w:sz w:val="24"/>
        </w:rPr>
        <w:t>，</w:t>
      </w:r>
      <w:r w:rsidRPr="00C9047C">
        <w:rPr>
          <w:rFonts w:ascii="宋体" w:hAnsi="宋体" w:cs="宋体" w:hint="eastAsia"/>
          <w:sz w:val="24"/>
        </w:rPr>
        <w:t>甲方仍应根据本合同的约定向乙方支付代理服务费</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 xml:space="preserve">5.3 </w:t>
      </w:r>
      <w:r w:rsidRPr="00C9047C">
        <w:rPr>
          <w:rFonts w:ascii="宋体" w:hAnsi="宋体" w:cs="宋体" w:hint="eastAsia"/>
          <w:sz w:val="24"/>
        </w:rPr>
        <w:t>乙方根据甲方对本项目的定位和要求选择适合的公司</w:t>
      </w:r>
      <w:r w:rsidRPr="00C9047C">
        <w:rPr>
          <w:rFonts w:ascii="宋体" w:hAnsi="宋体" w:cs="Malgun Gothic Semilight" w:hint="eastAsia"/>
          <w:sz w:val="24"/>
        </w:rPr>
        <w:t>，</w:t>
      </w:r>
      <w:r w:rsidRPr="00C9047C">
        <w:rPr>
          <w:rFonts w:ascii="宋体" w:hAnsi="宋体" w:cs="宋体" w:hint="eastAsia"/>
          <w:sz w:val="24"/>
        </w:rPr>
        <w:t>并向甲方提供甲方需要的相关公司资料</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 xml:space="preserve">5.4 </w:t>
      </w:r>
      <w:r w:rsidRPr="00C9047C">
        <w:rPr>
          <w:rFonts w:ascii="宋体" w:hAnsi="宋体" w:cs="宋体" w:hint="eastAsia"/>
          <w:sz w:val="24"/>
        </w:rPr>
        <w:t>乙方必须维护甲方企业形象</w:t>
      </w:r>
      <w:r w:rsidRPr="00C9047C">
        <w:rPr>
          <w:rFonts w:ascii="宋体" w:hAnsi="宋体" w:cs="Malgun Gothic Semilight" w:hint="eastAsia"/>
          <w:sz w:val="24"/>
        </w:rPr>
        <w:t>，</w:t>
      </w:r>
      <w:r w:rsidRPr="00C9047C">
        <w:rPr>
          <w:rFonts w:ascii="宋体" w:hAnsi="宋体" w:cs="宋体" w:hint="eastAsia"/>
          <w:sz w:val="24"/>
        </w:rPr>
        <w:t>根据甲方的商业条款要求</w:t>
      </w:r>
      <w:r w:rsidRPr="00C9047C">
        <w:rPr>
          <w:rFonts w:ascii="宋体" w:hAnsi="宋体" w:cs="Malgun Gothic Semilight" w:hint="eastAsia"/>
          <w:sz w:val="24"/>
        </w:rPr>
        <w:t>，</w:t>
      </w:r>
      <w:r w:rsidRPr="00C9047C">
        <w:rPr>
          <w:rFonts w:ascii="宋体" w:hAnsi="宋体" w:cs="宋体" w:hint="eastAsia"/>
          <w:sz w:val="24"/>
        </w:rPr>
        <w:t>以利益最大化原则选择优秀的业务人员进行招商工作</w:t>
      </w:r>
      <w:r w:rsidRPr="00C9047C">
        <w:rPr>
          <w:rFonts w:ascii="宋体" w:hAnsi="宋体" w:cs="Malgun Gothic Semilight" w:hint="eastAsia"/>
          <w:sz w:val="24"/>
        </w:rPr>
        <w:t>，</w:t>
      </w:r>
      <w:r w:rsidRPr="00C9047C">
        <w:rPr>
          <w:rFonts w:ascii="宋体" w:hAnsi="宋体" w:cs="宋体" w:hint="eastAsia"/>
          <w:sz w:val="24"/>
        </w:rPr>
        <w:t>不得虚假宣传</w:t>
      </w:r>
      <w:r w:rsidRPr="00C9047C">
        <w:rPr>
          <w:rFonts w:ascii="宋体" w:hAnsi="宋体" w:cs="Malgun Gothic Semilight" w:hint="eastAsia"/>
          <w:sz w:val="24"/>
        </w:rPr>
        <w:t>、</w:t>
      </w:r>
      <w:r w:rsidRPr="00C9047C">
        <w:rPr>
          <w:rFonts w:ascii="宋体" w:hAnsi="宋体" w:cs="宋体" w:hint="eastAsia"/>
          <w:sz w:val="24"/>
        </w:rPr>
        <w:t>承诺等</w:t>
      </w:r>
      <w:r w:rsidRPr="00C9047C">
        <w:rPr>
          <w:rFonts w:ascii="宋体" w:hAnsi="宋体" w:cs="Malgun Gothic Semilight" w:hint="eastAsia"/>
          <w:sz w:val="24"/>
        </w:rPr>
        <w:t>，</w:t>
      </w:r>
      <w:r w:rsidRPr="00C9047C">
        <w:rPr>
          <w:rFonts w:ascii="宋体" w:hAnsi="宋体" w:cs="宋体" w:hint="eastAsia"/>
          <w:sz w:val="24"/>
        </w:rPr>
        <w:t>对外宣传内容</w:t>
      </w:r>
      <w:r w:rsidRPr="00C9047C">
        <w:rPr>
          <w:rFonts w:ascii="宋体" w:hAnsi="宋体" w:cs="Malgun Gothic Semilight" w:hint="eastAsia"/>
          <w:sz w:val="24"/>
        </w:rPr>
        <w:t>，</w:t>
      </w:r>
      <w:r w:rsidRPr="00C9047C">
        <w:rPr>
          <w:rFonts w:ascii="宋体" w:hAnsi="宋体" w:cs="宋体" w:hint="eastAsia"/>
          <w:sz w:val="24"/>
        </w:rPr>
        <w:t>必须经甲方书面确认</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 xml:space="preserve">5.5 </w:t>
      </w:r>
      <w:r w:rsidRPr="00C9047C">
        <w:rPr>
          <w:rFonts w:ascii="宋体" w:hAnsi="宋体" w:cs="宋体" w:hint="eastAsia"/>
          <w:sz w:val="24"/>
        </w:rPr>
        <w:t>乙方应以认真负责的工作态度研究项目并积极为甲方寻找适合的客户</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 xml:space="preserve">5.6 </w:t>
      </w:r>
      <w:r w:rsidRPr="00C9047C">
        <w:rPr>
          <w:rFonts w:ascii="宋体" w:hAnsi="宋体" w:cs="宋体" w:hint="eastAsia"/>
          <w:sz w:val="24"/>
        </w:rPr>
        <w:t>双方对在履行本合同过程中知悉的对方商业秘密</w:t>
      </w:r>
      <w:r w:rsidRPr="00C9047C">
        <w:rPr>
          <w:rFonts w:ascii="宋体" w:hAnsi="宋体" w:cs="Malgun Gothic Semilight" w:hint="eastAsia"/>
          <w:sz w:val="24"/>
        </w:rPr>
        <w:t>，</w:t>
      </w:r>
      <w:r w:rsidRPr="00C9047C">
        <w:rPr>
          <w:rFonts w:ascii="宋体" w:hAnsi="宋体" w:cs="宋体" w:hint="eastAsia"/>
          <w:sz w:val="24"/>
        </w:rPr>
        <w:t>具有保密的义务</w:t>
      </w:r>
      <w:r w:rsidRPr="00C9047C">
        <w:rPr>
          <w:rFonts w:ascii="宋体" w:hAnsi="宋体" w:cs="Malgun Gothic Semilight" w:hint="eastAsia"/>
          <w:sz w:val="24"/>
        </w:rPr>
        <w:t>，</w:t>
      </w:r>
      <w:r w:rsidRPr="00C9047C">
        <w:rPr>
          <w:rFonts w:ascii="宋体" w:hAnsi="宋体" w:cs="宋体" w:hint="eastAsia"/>
          <w:sz w:val="24"/>
        </w:rPr>
        <w:t>且应当使其雇员</w:t>
      </w:r>
      <w:r w:rsidRPr="00C9047C">
        <w:rPr>
          <w:rFonts w:ascii="宋体" w:hAnsi="宋体" w:cs="Malgun Gothic Semilight" w:hint="eastAsia"/>
          <w:sz w:val="24"/>
        </w:rPr>
        <w:t>、</w:t>
      </w:r>
      <w:r w:rsidRPr="00C9047C">
        <w:rPr>
          <w:rFonts w:ascii="宋体" w:hAnsi="宋体" w:cs="宋体" w:hint="eastAsia"/>
          <w:sz w:val="24"/>
        </w:rPr>
        <w:t>顾问等接触到该等商业秘密的人</w:t>
      </w:r>
      <w:r w:rsidRPr="00C9047C">
        <w:rPr>
          <w:rFonts w:ascii="宋体" w:hAnsi="宋体" w:cs="Malgun Gothic Semilight" w:hint="eastAsia"/>
          <w:sz w:val="24"/>
        </w:rPr>
        <w:t>，</w:t>
      </w:r>
      <w:r w:rsidRPr="00C9047C">
        <w:rPr>
          <w:rFonts w:ascii="宋体" w:hAnsi="宋体" w:cs="宋体" w:hint="eastAsia"/>
          <w:sz w:val="24"/>
        </w:rPr>
        <w:t>负有同等保密义务</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 xml:space="preserve">5.7 </w:t>
      </w:r>
      <w:r w:rsidRPr="00C9047C">
        <w:rPr>
          <w:rFonts w:ascii="宋体" w:hAnsi="宋体" w:cs="宋体" w:hint="eastAsia"/>
          <w:sz w:val="24"/>
        </w:rPr>
        <w:t>乙方提交的书面报告</w:t>
      </w:r>
      <w:r w:rsidRPr="00C9047C">
        <w:rPr>
          <w:rFonts w:ascii="宋体" w:hAnsi="宋体" w:cs="Malgun Gothic Semilight" w:hint="eastAsia"/>
          <w:sz w:val="24"/>
        </w:rPr>
        <w:t>、</w:t>
      </w:r>
      <w:r w:rsidRPr="00C9047C">
        <w:rPr>
          <w:rFonts w:ascii="宋体" w:hAnsi="宋体" w:cs="宋体" w:hint="eastAsia"/>
          <w:sz w:val="24"/>
        </w:rPr>
        <w:t>方案等</w:t>
      </w:r>
      <w:r w:rsidRPr="00C9047C">
        <w:rPr>
          <w:rFonts w:ascii="宋体" w:hAnsi="宋体" w:cs="Malgun Gothic Semilight" w:hint="eastAsia"/>
          <w:sz w:val="24"/>
        </w:rPr>
        <w:t>，</w:t>
      </w:r>
      <w:r w:rsidRPr="00C9047C">
        <w:rPr>
          <w:rFonts w:ascii="宋体" w:hAnsi="宋体" w:cs="宋体" w:hint="eastAsia"/>
          <w:sz w:val="24"/>
        </w:rPr>
        <w:t>只能用于本合同项下的项目</w:t>
      </w:r>
      <w:r w:rsidRPr="00C9047C">
        <w:rPr>
          <w:rFonts w:ascii="宋体" w:hAnsi="宋体" w:cs="Malgun Gothic Semilight" w:hint="eastAsia"/>
          <w:sz w:val="24"/>
        </w:rPr>
        <w:t>，</w:t>
      </w:r>
      <w:r w:rsidRPr="00C9047C">
        <w:rPr>
          <w:rFonts w:ascii="宋体" w:hAnsi="宋体" w:cs="宋体" w:hint="eastAsia"/>
          <w:sz w:val="24"/>
        </w:rPr>
        <w:t>未经甲方书面同意</w:t>
      </w:r>
      <w:r w:rsidRPr="00C9047C">
        <w:rPr>
          <w:rFonts w:ascii="宋体" w:hAnsi="宋体" w:cs="Malgun Gothic Semilight" w:hint="eastAsia"/>
          <w:sz w:val="24"/>
        </w:rPr>
        <w:t>，</w:t>
      </w:r>
      <w:r w:rsidRPr="00C9047C">
        <w:rPr>
          <w:rFonts w:ascii="宋体" w:hAnsi="宋体" w:cs="宋体" w:hint="eastAsia"/>
          <w:sz w:val="24"/>
        </w:rPr>
        <w:t>不得用于任何第三方项目</w:t>
      </w:r>
      <w:r w:rsidRPr="00C9047C">
        <w:rPr>
          <w:rFonts w:ascii="宋体" w:hAnsi="宋体" w:cs="Malgun Gothic Semilight" w:hint="eastAsia"/>
          <w:sz w:val="24"/>
        </w:rPr>
        <w:t>；</w:t>
      </w:r>
      <w:r w:rsidRPr="00C9047C">
        <w:rPr>
          <w:rFonts w:ascii="宋体" w:hAnsi="宋体" w:cs="宋体" w:hint="eastAsia"/>
          <w:sz w:val="24"/>
        </w:rPr>
        <w:t>未经乙方书面同意</w:t>
      </w:r>
      <w:r w:rsidRPr="00C9047C">
        <w:rPr>
          <w:rFonts w:ascii="宋体" w:hAnsi="宋体" w:cs="Malgun Gothic Semilight" w:hint="eastAsia"/>
          <w:sz w:val="24"/>
        </w:rPr>
        <w:t>，</w:t>
      </w:r>
      <w:r w:rsidRPr="00C9047C">
        <w:rPr>
          <w:rFonts w:ascii="宋体" w:hAnsi="宋体" w:cs="宋体" w:hint="eastAsia"/>
          <w:sz w:val="24"/>
        </w:rPr>
        <w:t>甲方不得擅自将乙方提交的书面报告</w:t>
      </w:r>
      <w:r w:rsidRPr="00C9047C">
        <w:rPr>
          <w:rFonts w:ascii="宋体" w:hAnsi="宋体" w:cs="Malgun Gothic Semilight" w:hint="eastAsia"/>
          <w:sz w:val="24"/>
        </w:rPr>
        <w:t>、</w:t>
      </w:r>
      <w:r w:rsidRPr="00C9047C">
        <w:rPr>
          <w:rFonts w:ascii="宋体" w:hAnsi="宋体" w:cs="宋体" w:hint="eastAsia"/>
          <w:sz w:val="24"/>
        </w:rPr>
        <w:t>方案等提供给与乙方同行业或有竞争性质的第三方</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lastRenderedPageBreak/>
        <w:t xml:space="preserve">5.8 </w:t>
      </w:r>
      <w:r w:rsidRPr="00C9047C">
        <w:rPr>
          <w:rFonts w:ascii="宋体" w:hAnsi="宋体" w:cs="宋体" w:hint="eastAsia"/>
          <w:sz w:val="24"/>
        </w:rPr>
        <w:t>甲方需在本项目的宣传方案所涉及的宣传媒体</w:t>
      </w:r>
      <w:r w:rsidRPr="00C9047C">
        <w:rPr>
          <w:rFonts w:ascii="宋体" w:hAnsi="宋体" w:cs="Malgun Gothic Semilight" w:hint="eastAsia"/>
          <w:sz w:val="24"/>
        </w:rPr>
        <w:t>、</w:t>
      </w:r>
      <w:r w:rsidRPr="00C9047C">
        <w:rPr>
          <w:rFonts w:ascii="宋体" w:hAnsi="宋体" w:cs="宋体" w:hint="eastAsia"/>
          <w:sz w:val="24"/>
        </w:rPr>
        <w:t>项目推广现场</w:t>
      </w:r>
      <w:r w:rsidRPr="00C9047C">
        <w:rPr>
          <w:rFonts w:ascii="宋体" w:hAnsi="宋体" w:cs="Malgun Gothic Semilight" w:hint="eastAsia"/>
          <w:sz w:val="24"/>
        </w:rPr>
        <w:t>、</w:t>
      </w:r>
      <w:r w:rsidRPr="00C9047C">
        <w:rPr>
          <w:rFonts w:ascii="宋体" w:hAnsi="宋体" w:cs="宋体" w:hint="eastAsia"/>
          <w:sz w:val="24"/>
        </w:rPr>
        <w:t>项目所在地等位置标注乙方公司名称</w:t>
      </w:r>
      <w:r w:rsidRPr="00C9047C">
        <w:rPr>
          <w:rFonts w:ascii="宋体" w:hAnsi="宋体" w:cs="Malgun Gothic Semilight" w:hint="eastAsia"/>
          <w:sz w:val="24"/>
        </w:rPr>
        <w:t>、</w:t>
      </w:r>
      <w:r w:rsidRPr="00C9047C">
        <w:rPr>
          <w:rFonts w:ascii="宋体" w:hAnsi="宋体" w:cs="FangSong" w:hint="eastAsia"/>
          <w:sz w:val="24"/>
        </w:rPr>
        <w:t>LOGO</w:t>
      </w:r>
      <w:r w:rsidRPr="00C9047C">
        <w:rPr>
          <w:rFonts w:ascii="宋体" w:hAnsi="宋体" w:cs="宋体" w:hint="eastAsia"/>
          <w:sz w:val="24"/>
        </w:rPr>
        <w:t>等字样的</w:t>
      </w:r>
      <w:r w:rsidRPr="00C9047C">
        <w:rPr>
          <w:rFonts w:ascii="宋体" w:hAnsi="宋体" w:cs="Malgun Gothic Semilight" w:hint="eastAsia"/>
          <w:sz w:val="24"/>
        </w:rPr>
        <w:t>，</w:t>
      </w:r>
      <w:r w:rsidRPr="00C9047C">
        <w:rPr>
          <w:rFonts w:ascii="宋体" w:hAnsi="宋体" w:cs="宋体" w:hint="eastAsia"/>
          <w:sz w:val="24"/>
        </w:rPr>
        <w:t>须经甲方审核书面确认</w:t>
      </w:r>
      <w:r w:rsidRPr="00C9047C">
        <w:rPr>
          <w:rFonts w:ascii="宋体" w:hAnsi="宋体" w:cs="Malgun Gothic Semilight" w:hint="eastAsia"/>
          <w:sz w:val="24"/>
        </w:rPr>
        <w:t>。</w:t>
      </w:r>
      <w:bookmarkStart w:id="6" w:name="_GoBack"/>
      <w:bookmarkEnd w:id="6"/>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 xml:space="preserve">5.9 </w:t>
      </w:r>
      <w:r w:rsidRPr="00C9047C">
        <w:rPr>
          <w:rFonts w:ascii="宋体" w:hAnsi="宋体" w:cs="宋体" w:hint="eastAsia"/>
          <w:sz w:val="24"/>
        </w:rPr>
        <w:t>乙方应每双周及时向甲方负责人汇报招商工作总结及招商方案的更新</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b/>
          <w:bCs/>
          <w:sz w:val="24"/>
        </w:rPr>
      </w:pPr>
      <w:r w:rsidRPr="00C9047C">
        <w:rPr>
          <w:rFonts w:ascii="宋体" w:hAnsi="宋体" w:cs="FangSong" w:hint="eastAsia"/>
          <w:b/>
          <w:bCs/>
          <w:sz w:val="24"/>
        </w:rPr>
        <w:t xml:space="preserve">6 </w:t>
      </w:r>
      <w:r w:rsidRPr="00C9047C">
        <w:rPr>
          <w:rFonts w:ascii="宋体" w:hAnsi="宋体" w:cs="宋体" w:hint="eastAsia"/>
          <w:b/>
          <w:bCs/>
          <w:sz w:val="24"/>
        </w:rPr>
        <w:t>代理服务费支付标准及方式</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 xml:space="preserve">6.1 </w:t>
      </w:r>
      <w:r w:rsidRPr="00C9047C">
        <w:rPr>
          <w:rFonts w:ascii="宋体" w:hAnsi="宋体" w:cs="宋体" w:hint="eastAsia"/>
          <w:sz w:val="24"/>
        </w:rPr>
        <w:t>所有乙方代理成功的办公面积</w:t>
      </w:r>
      <w:r w:rsidRPr="00C9047C">
        <w:rPr>
          <w:rFonts w:ascii="宋体" w:hAnsi="宋体" w:cs="Malgun Gothic Semilight" w:hint="eastAsia"/>
          <w:sz w:val="24"/>
        </w:rPr>
        <w:t>，</w:t>
      </w:r>
      <w:r w:rsidRPr="00C9047C">
        <w:rPr>
          <w:rFonts w:ascii="宋体" w:hAnsi="宋体" w:cs="宋体" w:hint="eastAsia"/>
          <w:sz w:val="24"/>
        </w:rPr>
        <w:t>甲方将按如下标准计算乙方代理服务费</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 xml:space="preserve">6.1.1 </w:t>
      </w:r>
      <w:r w:rsidRPr="00C9047C">
        <w:rPr>
          <w:rFonts w:ascii="宋体" w:hAnsi="宋体" w:cs="宋体" w:hint="eastAsia"/>
          <w:sz w:val="24"/>
        </w:rPr>
        <w:t>甲方根据乙方代理成功的面积</w:t>
      </w:r>
      <w:r w:rsidRPr="00C9047C">
        <w:rPr>
          <w:rFonts w:ascii="宋体" w:hAnsi="宋体" w:cs="Malgun Gothic Semilight" w:hint="eastAsia"/>
          <w:sz w:val="24"/>
        </w:rPr>
        <w:t>，</w:t>
      </w:r>
      <w:r w:rsidRPr="00C9047C">
        <w:rPr>
          <w:rFonts w:ascii="宋体" w:hAnsi="宋体" w:cs="宋体" w:hint="eastAsia"/>
          <w:sz w:val="24"/>
        </w:rPr>
        <w:t>支付</w:t>
      </w:r>
      <w:r w:rsidRPr="00C9047C">
        <w:rPr>
          <w:rFonts w:ascii="宋体" w:hAnsi="宋体" w:cs="FangSong" w:hint="eastAsia"/>
          <w:sz w:val="24"/>
        </w:rPr>
        <w:t>1.7</w:t>
      </w:r>
      <w:r w:rsidRPr="00C9047C">
        <w:rPr>
          <w:rFonts w:ascii="宋体" w:hAnsi="宋体" w:cs="宋体" w:hint="eastAsia"/>
          <w:sz w:val="24"/>
        </w:rPr>
        <w:t>个月平均月租金作为代理服务费</w:t>
      </w:r>
      <w:r w:rsidRPr="00C9047C">
        <w:rPr>
          <w:rFonts w:ascii="宋体" w:hAnsi="宋体" w:cs="Malgun Gothic Semilight" w:hint="eastAsia"/>
          <w:sz w:val="24"/>
        </w:rPr>
        <w:t>；</w:t>
      </w:r>
      <w:r w:rsidRPr="00C9047C">
        <w:rPr>
          <w:rFonts w:ascii="宋体" w:hAnsi="宋体" w:cs="宋体" w:hint="eastAsia"/>
          <w:sz w:val="24"/>
        </w:rPr>
        <w:t>当代理成功面积累计达</w:t>
      </w:r>
      <w:r w:rsidRPr="00C9047C">
        <w:rPr>
          <w:rFonts w:ascii="宋体" w:hAnsi="宋体" w:cs="FangSong" w:hint="eastAsia"/>
          <w:sz w:val="24"/>
        </w:rPr>
        <w:t>300m²，</w:t>
      </w:r>
      <w:r w:rsidRPr="00C9047C">
        <w:rPr>
          <w:rFonts w:ascii="宋体" w:hAnsi="宋体" w:cs="宋体" w:hint="eastAsia"/>
          <w:sz w:val="24"/>
        </w:rPr>
        <w:t>后续增加的成交面积按照</w:t>
      </w:r>
      <w:r w:rsidRPr="00C9047C">
        <w:rPr>
          <w:rFonts w:ascii="宋体" w:hAnsi="宋体" w:cs="FangSong" w:hint="eastAsia"/>
          <w:sz w:val="24"/>
        </w:rPr>
        <w:t>2.3</w:t>
      </w:r>
      <w:r w:rsidRPr="00C9047C">
        <w:rPr>
          <w:rFonts w:ascii="宋体" w:hAnsi="宋体" w:cs="宋体" w:hint="eastAsia"/>
          <w:sz w:val="24"/>
        </w:rPr>
        <w:t>个月平均月租金支付代理服务费</w:t>
      </w:r>
      <w:r w:rsidRPr="00C9047C">
        <w:rPr>
          <w:rFonts w:ascii="宋体" w:hAnsi="宋体" w:cs="Malgun Gothic Semilight" w:hint="eastAsia"/>
          <w:sz w:val="24"/>
        </w:rPr>
        <w:t>；</w:t>
      </w:r>
      <w:r w:rsidRPr="00C9047C">
        <w:rPr>
          <w:rFonts w:ascii="宋体" w:hAnsi="宋体" w:cs="宋体" w:hint="eastAsia"/>
          <w:sz w:val="24"/>
        </w:rPr>
        <w:t>首个代理合同成交面积达到</w:t>
      </w:r>
      <w:r w:rsidRPr="00C9047C">
        <w:rPr>
          <w:rFonts w:ascii="宋体" w:hAnsi="宋体" w:cs="FangSong" w:hint="eastAsia"/>
          <w:sz w:val="24"/>
        </w:rPr>
        <w:t>300m²（</w:t>
      </w:r>
      <w:r w:rsidRPr="00C9047C">
        <w:rPr>
          <w:rFonts w:ascii="宋体" w:hAnsi="宋体" w:cs="宋体" w:hint="eastAsia"/>
          <w:sz w:val="24"/>
        </w:rPr>
        <w:t>含</w:t>
      </w:r>
      <w:r w:rsidRPr="00C9047C">
        <w:rPr>
          <w:rFonts w:ascii="宋体" w:hAnsi="宋体" w:cs="Malgun Gothic Semilight" w:hint="eastAsia"/>
          <w:sz w:val="24"/>
        </w:rPr>
        <w:t>）</w:t>
      </w:r>
      <w:r w:rsidRPr="00C9047C">
        <w:rPr>
          <w:rFonts w:ascii="宋体" w:hAnsi="宋体" w:cs="宋体" w:hint="eastAsia"/>
          <w:sz w:val="24"/>
        </w:rPr>
        <w:t>以上的</w:t>
      </w:r>
      <w:r w:rsidRPr="00C9047C">
        <w:rPr>
          <w:rFonts w:ascii="宋体" w:hAnsi="宋体" w:cs="Malgun Gothic Semilight" w:hint="eastAsia"/>
          <w:sz w:val="24"/>
        </w:rPr>
        <w:t>，</w:t>
      </w:r>
      <w:r w:rsidRPr="00C9047C">
        <w:rPr>
          <w:rFonts w:ascii="宋体" w:hAnsi="宋体" w:cs="宋体" w:hint="eastAsia"/>
          <w:sz w:val="24"/>
        </w:rPr>
        <w:t>直接按照</w:t>
      </w:r>
      <w:r w:rsidRPr="00C9047C">
        <w:rPr>
          <w:rFonts w:ascii="宋体" w:hAnsi="宋体" w:cs="FangSong" w:hint="eastAsia"/>
          <w:sz w:val="24"/>
        </w:rPr>
        <w:t>2.3</w:t>
      </w:r>
      <w:r w:rsidRPr="00C9047C">
        <w:rPr>
          <w:rFonts w:ascii="宋体" w:hAnsi="宋体" w:cs="宋体" w:hint="eastAsia"/>
          <w:sz w:val="24"/>
        </w:rPr>
        <w:t>个月平均月租金支付代理服务费</w:t>
      </w:r>
      <w:r w:rsidRPr="00C9047C">
        <w:rPr>
          <w:rFonts w:ascii="宋体" w:hAnsi="宋体" w:cs="Malgun Gothic Semilight" w:hint="eastAsia"/>
          <w:sz w:val="24"/>
        </w:rPr>
        <w:t>；</w:t>
      </w:r>
      <w:r w:rsidRPr="00C9047C">
        <w:rPr>
          <w:rFonts w:ascii="宋体" w:hAnsi="宋体" w:cs="宋体" w:hint="eastAsia"/>
          <w:sz w:val="24"/>
        </w:rPr>
        <w:t>单个合同成交面积达</w:t>
      </w:r>
      <w:r w:rsidRPr="00C9047C">
        <w:rPr>
          <w:rFonts w:ascii="宋体" w:hAnsi="宋体" w:cs="FangSong" w:hint="eastAsia"/>
          <w:sz w:val="24"/>
        </w:rPr>
        <w:t>500m²（</w:t>
      </w:r>
      <w:r w:rsidRPr="00C9047C">
        <w:rPr>
          <w:rFonts w:ascii="宋体" w:hAnsi="宋体" w:cs="宋体" w:hint="eastAsia"/>
          <w:sz w:val="24"/>
        </w:rPr>
        <w:t>含</w:t>
      </w:r>
      <w:r w:rsidRPr="00C9047C">
        <w:rPr>
          <w:rFonts w:ascii="宋体" w:hAnsi="宋体" w:cs="Malgun Gothic Semilight" w:hint="eastAsia"/>
          <w:sz w:val="24"/>
        </w:rPr>
        <w:t>）</w:t>
      </w:r>
      <w:r w:rsidRPr="00C9047C">
        <w:rPr>
          <w:rFonts w:ascii="宋体" w:hAnsi="宋体" w:cs="宋体" w:hint="eastAsia"/>
          <w:sz w:val="24"/>
        </w:rPr>
        <w:t>以上的</w:t>
      </w:r>
      <w:r w:rsidRPr="00C9047C">
        <w:rPr>
          <w:rFonts w:ascii="宋体" w:hAnsi="宋体" w:cs="Malgun Gothic Semilight" w:hint="eastAsia"/>
          <w:sz w:val="24"/>
        </w:rPr>
        <w:t>，</w:t>
      </w:r>
      <w:r w:rsidRPr="00C9047C">
        <w:rPr>
          <w:rFonts w:ascii="宋体" w:hAnsi="宋体" w:cs="宋体" w:hint="eastAsia"/>
          <w:sz w:val="24"/>
        </w:rPr>
        <w:t>按照</w:t>
      </w:r>
      <w:r w:rsidRPr="00C9047C">
        <w:rPr>
          <w:rFonts w:ascii="宋体" w:hAnsi="宋体" w:cs="FangSong" w:hint="eastAsia"/>
          <w:sz w:val="24"/>
        </w:rPr>
        <w:t>2.4</w:t>
      </w:r>
      <w:r w:rsidRPr="00C9047C">
        <w:rPr>
          <w:rFonts w:ascii="宋体" w:hAnsi="宋体" w:cs="宋体" w:hint="eastAsia"/>
          <w:sz w:val="24"/>
        </w:rPr>
        <w:t>个月平均月租金支付代理服务费</w:t>
      </w:r>
      <w:r w:rsidRPr="00C9047C">
        <w:rPr>
          <w:rFonts w:ascii="宋体" w:hAnsi="宋体" w:cs="Malgun Gothic Semilight" w:hint="eastAsia"/>
          <w:sz w:val="24"/>
        </w:rPr>
        <w:t>；</w:t>
      </w:r>
      <w:r w:rsidRPr="00C9047C">
        <w:rPr>
          <w:rFonts w:ascii="宋体" w:hAnsi="宋体" w:cs="宋体" w:hint="eastAsia"/>
          <w:sz w:val="24"/>
        </w:rPr>
        <w:t>单个合同成交面积达</w:t>
      </w:r>
      <w:r w:rsidRPr="00C9047C">
        <w:rPr>
          <w:rFonts w:ascii="宋体" w:hAnsi="宋体" w:cs="FangSong" w:hint="eastAsia"/>
          <w:sz w:val="24"/>
        </w:rPr>
        <w:t>1000m²（</w:t>
      </w:r>
      <w:r w:rsidRPr="00C9047C">
        <w:rPr>
          <w:rFonts w:ascii="宋体" w:hAnsi="宋体" w:cs="宋体" w:hint="eastAsia"/>
          <w:sz w:val="24"/>
        </w:rPr>
        <w:t>含</w:t>
      </w:r>
      <w:r w:rsidRPr="00C9047C">
        <w:rPr>
          <w:rFonts w:ascii="宋体" w:hAnsi="宋体" w:cs="Malgun Gothic Semilight" w:hint="eastAsia"/>
          <w:sz w:val="24"/>
        </w:rPr>
        <w:t>）</w:t>
      </w:r>
      <w:r w:rsidRPr="00C9047C">
        <w:rPr>
          <w:rFonts w:ascii="宋体" w:hAnsi="宋体" w:cs="宋体" w:hint="eastAsia"/>
          <w:sz w:val="24"/>
        </w:rPr>
        <w:t>以上的</w:t>
      </w:r>
      <w:r w:rsidRPr="00C9047C">
        <w:rPr>
          <w:rFonts w:ascii="宋体" w:hAnsi="宋体" w:cs="Malgun Gothic Semilight" w:hint="eastAsia"/>
          <w:sz w:val="24"/>
        </w:rPr>
        <w:t>，</w:t>
      </w:r>
      <w:r w:rsidRPr="00C9047C">
        <w:rPr>
          <w:rFonts w:ascii="宋体" w:hAnsi="宋体" w:cs="宋体" w:hint="eastAsia"/>
          <w:sz w:val="24"/>
        </w:rPr>
        <w:t>按照</w:t>
      </w:r>
      <w:r w:rsidRPr="00C9047C">
        <w:rPr>
          <w:rFonts w:ascii="宋体" w:hAnsi="宋体" w:cs="FangSong" w:hint="eastAsia"/>
          <w:sz w:val="24"/>
        </w:rPr>
        <w:t>2.5</w:t>
      </w:r>
      <w:r w:rsidRPr="00C9047C">
        <w:rPr>
          <w:rFonts w:ascii="宋体" w:hAnsi="宋体" w:cs="宋体" w:hint="eastAsia"/>
          <w:sz w:val="24"/>
        </w:rPr>
        <w:t>个月平均月租金支付代理服务费</w:t>
      </w:r>
      <w:r w:rsidRPr="00C9047C">
        <w:rPr>
          <w:rFonts w:ascii="宋体" w:hAnsi="宋体" w:cs="FangSong"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 xml:space="preserve">6.1.2 </w:t>
      </w:r>
      <w:r w:rsidRPr="00C9047C">
        <w:rPr>
          <w:rFonts w:ascii="宋体" w:hAnsi="宋体" w:cs="宋体" w:hint="eastAsia"/>
          <w:sz w:val="24"/>
        </w:rPr>
        <w:t>其他招商项目租赁</w:t>
      </w:r>
      <w:r w:rsidRPr="00C9047C">
        <w:rPr>
          <w:rFonts w:ascii="宋体" w:hAnsi="宋体" w:cs="Malgun Gothic Semilight" w:hint="eastAsia"/>
          <w:sz w:val="24"/>
        </w:rPr>
        <w:t>：</w:t>
      </w:r>
      <w:r w:rsidRPr="00C9047C">
        <w:rPr>
          <w:rFonts w:ascii="宋体" w:hAnsi="宋体" w:cs="宋体" w:hint="eastAsia"/>
          <w:sz w:val="24"/>
        </w:rPr>
        <w:t>住宅类按平均月租金的</w:t>
      </w:r>
      <w:r w:rsidRPr="00C9047C">
        <w:rPr>
          <w:rFonts w:ascii="宋体" w:hAnsi="宋体" w:cs="FangSong" w:hint="eastAsia"/>
          <w:sz w:val="24"/>
        </w:rPr>
        <w:t>1</w:t>
      </w:r>
      <w:r w:rsidRPr="00C9047C">
        <w:rPr>
          <w:rFonts w:ascii="宋体" w:hAnsi="宋体" w:cs="宋体" w:hint="eastAsia"/>
          <w:sz w:val="24"/>
        </w:rPr>
        <w:t>个月由甲方支付乙方代理服务费</w:t>
      </w:r>
      <w:r w:rsidRPr="00C9047C">
        <w:rPr>
          <w:rFonts w:ascii="宋体" w:hAnsi="宋体" w:cs="Malgun Gothic Semilight" w:hint="eastAsia"/>
          <w:sz w:val="24"/>
        </w:rPr>
        <w:t>；</w:t>
      </w:r>
      <w:r w:rsidRPr="00C9047C">
        <w:rPr>
          <w:rFonts w:ascii="宋体" w:hAnsi="宋体" w:cs="宋体" w:hint="eastAsia"/>
          <w:sz w:val="24"/>
        </w:rPr>
        <w:t>商铺类按平均月租金的</w:t>
      </w:r>
      <w:r w:rsidRPr="00C9047C">
        <w:rPr>
          <w:rFonts w:ascii="宋体" w:hAnsi="宋体" w:cs="FangSong" w:hint="eastAsia"/>
          <w:sz w:val="24"/>
        </w:rPr>
        <w:t>1</w:t>
      </w:r>
      <w:r w:rsidRPr="00C9047C">
        <w:rPr>
          <w:rFonts w:ascii="宋体" w:hAnsi="宋体" w:cs="宋体" w:hint="eastAsia"/>
          <w:sz w:val="24"/>
        </w:rPr>
        <w:t>个月由甲方支付乙方代理服务费</w:t>
      </w:r>
      <w:r w:rsidRPr="00C9047C">
        <w:rPr>
          <w:rFonts w:ascii="宋体" w:hAnsi="宋体" w:cs="Malgun Gothic Semilight" w:hint="eastAsia"/>
          <w:sz w:val="24"/>
        </w:rPr>
        <w:t>；</w:t>
      </w:r>
      <w:r w:rsidRPr="00C9047C">
        <w:rPr>
          <w:rFonts w:ascii="宋体" w:hAnsi="宋体" w:cs="宋体" w:hint="eastAsia"/>
          <w:sz w:val="24"/>
        </w:rPr>
        <w:t>园区类参照</w:t>
      </w:r>
      <w:r w:rsidRPr="00C9047C">
        <w:rPr>
          <w:rFonts w:ascii="宋体" w:hAnsi="宋体" w:cs="FangSong" w:hint="eastAsia"/>
          <w:sz w:val="24"/>
        </w:rPr>
        <w:t>6.1.1</w:t>
      </w:r>
      <w:r w:rsidRPr="00C9047C">
        <w:rPr>
          <w:rFonts w:ascii="宋体" w:hAnsi="宋体" w:cs="宋体" w:hint="eastAsia"/>
          <w:sz w:val="24"/>
        </w:rPr>
        <w:t>条执行</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 xml:space="preserve">6.1.3 </w:t>
      </w:r>
      <w:r w:rsidRPr="00C9047C">
        <w:rPr>
          <w:rFonts w:ascii="宋体" w:hAnsi="宋体" w:cs="宋体" w:hint="eastAsia"/>
          <w:sz w:val="24"/>
        </w:rPr>
        <w:t>本合同代理期限内</w:t>
      </w:r>
      <w:r w:rsidRPr="00C9047C">
        <w:rPr>
          <w:rFonts w:ascii="宋体" w:hAnsi="宋体" w:cs="Malgun Gothic Semilight" w:hint="eastAsia"/>
          <w:sz w:val="24"/>
        </w:rPr>
        <w:t>，</w:t>
      </w:r>
      <w:r w:rsidRPr="00C9047C">
        <w:rPr>
          <w:rFonts w:ascii="宋体" w:hAnsi="宋体" w:cs="宋体" w:hint="eastAsia"/>
          <w:sz w:val="24"/>
        </w:rPr>
        <w:t>房屋原有客户的扩租</w:t>
      </w:r>
      <w:r w:rsidRPr="00C9047C">
        <w:rPr>
          <w:rFonts w:ascii="宋体" w:hAnsi="宋体" w:cs="Malgun Gothic Semilight" w:hint="eastAsia"/>
          <w:sz w:val="24"/>
        </w:rPr>
        <w:t>、</w:t>
      </w:r>
      <w:r w:rsidRPr="00C9047C">
        <w:rPr>
          <w:rFonts w:ascii="宋体" w:hAnsi="宋体" w:cs="宋体" w:hint="eastAsia"/>
          <w:sz w:val="24"/>
        </w:rPr>
        <w:t>续租事宜由甲方负责</w:t>
      </w:r>
      <w:r w:rsidRPr="00C9047C">
        <w:rPr>
          <w:rFonts w:ascii="宋体" w:hAnsi="宋体" w:cs="FangSong" w:hint="eastAsia"/>
          <w:sz w:val="24"/>
        </w:rPr>
        <w:t>，</w:t>
      </w:r>
      <w:r w:rsidRPr="00C9047C">
        <w:rPr>
          <w:rFonts w:ascii="宋体" w:hAnsi="宋体" w:cs="宋体" w:hint="eastAsia"/>
          <w:sz w:val="24"/>
        </w:rPr>
        <w:t>与乙方无关</w:t>
      </w:r>
      <w:r w:rsidRPr="00C9047C">
        <w:rPr>
          <w:rFonts w:ascii="宋体" w:hAnsi="宋体" w:cs="FangSong"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6.1.4.</w:t>
      </w:r>
      <w:r w:rsidRPr="00C9047C">
        <w:rPr>
          <w:rFonts w:ascii="宋体" w:hAnsi="宋体" w:cs="宋体" w:hint="eastAsia"/>
          <w:sz w:val="24"/>
        </w:rPr>
        <w:t>平均月租金的计算方式是租赁合同约定的总租金除以总租期</w:t>
      </w:r>
      <w:r w:rsidRPr="00C9047C">
        <w:rPr>
          <w:rFonts w:ascii="宋体" w:hAnsi="宋体" w:cs="Malgun Gothic Semilight" w:hint="eastAsia"/>
          <w:sz w:val="24"/>
        </w:rPr>
        <w:t>（</w:t>
      </w:r>
      <w:r w:rsidRPr="00C9047C">
        <w:rPr>
          <w:rFonts w:ascii="宋体" w:hAnsi="宋体" w:cs="宋体" w:hint="eastAsia"/>
          <w:sz w:val="24"/>
        </w:rPr>
        <w:t>免租期不包括在总租期内</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6.1.5</w:t>
      </w:r>
      <w:r w:rsidRPr="00C9047C">
        <w:rPr>
          <w:rFonts w:ascii="宋体" w:hAnsi="宋体" w:cs="宋体" w:hint="eastAsia"/>
          <w:sz w:val="24"/>
        </w:rPr>
        <w:t>以上代理服务费均包含增值税</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6.1.6</w:t>
      </w:r>
      <w:r w:rsidRPr="00C9047C">
        <w:rPr>
          <w:rFonts w:ascii="宋体" w:hAnsi="宋体" w:cs="宋体" w:hint="eastAsia"/>
          <w:sz w:val="24"/>
        </w:rPr>
        <w:t>代理成功是指甲方与乙方客户签订书面租赁合同</w:t>
      </w:r>
      <w:r w:rsidRPr="00C9047C">
        <w:rPr>
          <w:rFonts w:ascii="宋体" w:hAnsi="宋体" w:cs="Malgun Gothic Semilight" w:hint="eastAsia"/>
          <w:sz w:val="24"/>
        </w:rPr>
        <w:t>，</w:t>
      </w:r>
      <w:r w:rsidRPr="00C9047C">
        <w:rPr>
          <w:rFonts w:ascii="宋体" w:hAnsi="宋体" w:cs="宋体" w:hint="eastAsia"/>
          <w:sz w:val="24"/>
        </w:rPr>
        <w:t>收到乙方客户支付的履约保证金以及首期租金</w:t>
      </w:r>
      <w:r w:rsidRPr="00C9047C">
        <w:rPr>
          <w:rFonts w:ascii="宋体" w:hAnsi="宋体" w:cs="Malgun Gothic Semilight" w:hint="eastAsia"/>
          <w:sz w:val="24"/>
        </w:rPr>
        <w:t>。</w:t>
      </w:r>
      <w:r w:rsidRPr="00C9047C">
        <w:rPr>
          <w:rFonts w:ascii="宋体" w:hAnsi="宋体" w:cs="宋体" w:hint="eastAsia"/>
          <w:sz w:val="24"/>
        </w:rPr>
        <w:t>代理服务费的支付以合同签订</w:t>
      </w:r>
      <w:r w:rsidRPr="00C9047C">
        <w:rPr>
          <w:rFonts w:ascii="宋体" w:hAnsi="宋体" w:cs="Malgun Gothic Semilight" w:hint="eastAsia"/>
          <w:sz w:val="24"/>
        </w:rPr>
        <w:t>、</w:t>
      </w:r>
      <w:r w:rsidRPr="00C9047C">
        <w:rPr>
          <w:rFonts w:ascii="宋体" w:hAnsi="宋体" w:cs="宋体" w:hint="eastAsia"/>
          <w:sz w:val="24"/>
        </w:rPr>
        <w:t>履约保证金及首期款到账为准</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 xml:space="preserve">6.2 </w:t>
      </w:r>
      <w:r w:rsidRPr="00C9047C">
        <w:rPr>
          <w:rFonts w:ascii="宋体" w:hAnsi="宋体" w:cs="宋体" w:hint="eastAsia"/>
          <w:sz w:val="24"/>
        </w:rPr>
        <w:t>代理服务费支付</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 xml:space="preserve">6.2.1 </w:t>
      </w:r>
      <w:r w:rsidRPr="00C9047C">
        <w:rPr>
          <w:rFonts w:ascii="宋体" w:hAnsi="宋体" w:cs="宋体" w:hint="eastAsia"/>
          <w:sz w:val="24"/>
        </w:rPr>
        <w:t>若有按代理成功面积收取代理服务费的部分</w:t>
      </w:r>
      <w:r w:rsidRPr="00C9047C">
        <w:rPr>
          <w:rFonts w:ascii="宋体" w:hAnsi="宋体" w:cs="Malgun Gothic Semilight" w:hint="eastAsia"/>
          <w:sz w:val="24"/>
        </w:rPr>
        <w:t>，</w:t>
      </w:r>
      <w:r w:rsidRPr="00C9047C">
        <w:rPr>
          <w:rFonts w:ascii="宋体" w:hAnsi="宋体" w:cs="宋体" w:hint="eastAsia"/>
          <w:sz w:val="24"/>
        </w:rPr>
        <w:t>甲方应在代理成功后次月</w:t>
      </w:r>
      <w:r w:rsidRPr="00C9047C">
        <w:rPr>
          <w:rFonts w:ascii="宋体" w:hAnsi="宋体" w:cs="FangSong" w:hint="eastAsia"/>
          <w:sz w:val="24"/>
        </w:rPr>
        <w:t>7</w:t>
      </w:r>
      <w:r w:rsidRPr="00C9047C">
        <w:rPr>
          <w:rFonts w:ascii="宋体" w:hAnsi="宋体" w:cs="宋体" w:hint="eastAsia"/>
          <w:sz w:val="24"/>
        </w:rPr>
        <w:t>个工作日内与乙方就相应代理服务费金额进行书面确认</w:t>
      </w:r>
      <w:r w:rsidRPr="00C9047C">
        <w:rPr>
          <w:rFonts w:ascii="宋体" w:hAnsi="宋体" w:cs="Malgun Gothic Semilight" w:hint="eastAsia"/>
          <w:sz w:val="24"/>
        </w:rPr>
        <w:t>，</w:t>
      </w:r>
      <w:r w:rsidRPr="00C9047C">
        <w:rPr>
          <w:rFonts w:ascii="宋体" w:hAnsi="宋体" w:cs="宋体" w:hint="eastAsia"/>
          <w:sz w:val="24"/>
        </w:rPr>
        <w:t>并在书面确认后</w:t>
      </w:r>
      <w:r w:rsidRPr="00C9047C">
        <w:rPr>
          <w:rFonts w:ascii="宋体" w:hAnsi="宋体" w:cs="FangSong" w:hint="eastAsia"/>
          <w:sz w:val="24"/>
        </w:rPr>
        <w:t>15</w:t>
      </w:r>
      <w:r w:rsidRPr="00C9047C">
        <w:rPr>
          <w:rFonts w:ascii="宋体" w:hAnsi="宋体" w:cs="宋体" w:hint="eastAsia"/>
          <w:sz w:val="24"/>
        </w:rPr>
        <w:t>个工作日内向乙方支付相应代理服务费</w:t>
      </w:r>
      <w:r w:rsidRPr="00C9047C">
        <w:rPr>
          <w:rFonts w:ascii="宋体" w:hAnsi="宋体" w:cs="Malgun Gothic Semilight" w:hint="eastAsia"/>
          <w:sz w:val="24"/>
        </w:rPr>
        <w:t>。</w:t>
      </w:r>
      <w:r w:rsidRPr="00C9047C">
        <w:rPr>
          <w:rFonts w:ascii="宋体" w:hAnsi="宋体" w:cs="宋体" w:hint="eastAsia"/>
          <w:sz w:val="24"/>
        </w:rPr>
        <w:t>乙方应在前述</w:t>
      </w:r>
      <w:r w:rsidRPr="00C9047C">
        <w:rPr>
          <w:rFonts w:ascii="宋体" w:hAnsi="宋体" w:cs="FangSong" w:hint="eastAsia"/>
          <w:sz w:val="24"/>
        </w:rPr>
        <w:t>7</w:t>
      </w:r>
      <w:r w:rsidRPr="00C9047C">
        <w:rPr>
          <w:rFonts w:ascii="宋体" w:hAnsi="宋体" w:cs="宋体" w:hint="eastAsia"/>
          <w:sz w:val="24"/>
        </w:rPr>
        <w:t>个工作日期满后以书面方式催告甲方</w:t>
      </w:r>
      <w:r w:rsidRPr="00C9047C">
        <w:rPr>
          <w:rFonts w:ascii="宋体" w:hAnsi="宋体" w:cs="Malgun Gothic Semilight" w:hint="eastAsia"/>
          <w:sz w:val="24"/>
        </w:rPr>
        <w:t>；</w:t>
      </w:r>
      <w:r w:rsidRPr="00C9047C">
        <w:rPr>
          <w:rFonts w:ascii="宋体" w:hAnsi="宋体" w:cs="宋体" w:hint="eastAsia"/>
          <w:sz w:val="24"/>
        </w:rPr>
        <w:t>甲方自收到催告之日起</w:t>
      </w:r>
      <w:r w:rsidRPr="00C9047C">
        <w:rPr>
          <w:rFonts w:ascii="宋体" w:hAnsi="宋体" w:cs="FangSong" w:hint="eastAsia"/>
          <w:sz w:val="24"/>
        </w:rPr>
        <w:t>3</w:t>
      </w:r>
      <w:r w:rsidRPr="00C9047C">
        <w:rPr>
          <w:rFonts w:ascii="宋体" w:hAnsi="宋体" w:cs="宋体" w:hint="eastAsia"/>
          <w:sz w:val="24"/>
        </w:rPr>
        <w:t>个工作日内仍未作书面确认的</w:t>
      </w:r>
      <w:r w:rsidRPr="00C9047C">
        <w:rPr>
          <w:rFonts w:ascii="宋体" w:hAnsi="宋体" w:cs="Malgun Gothic Semilight" w:hint="eastAsia"/>
          <w:sz w:val="24"/>
        </w:rPr>
        <w:t>，</w:t>
      </w:r>
      <w:r w:rsidRPr="00C9047C">
        <w:rPr>
          <w:rFonts w:ascii="宋体" w:hAnsi="宋体" w:cs="宋体" w:hint="eastAsia"/>
          <w:sz w:val="24"/>
        </w:rPr>
        <w:t>视为无异议</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6.2.2</w:t>
      </w:r>
      <w:r w:rsidRPr="00C9047C">
        <w:rPr>
          <w:rFonts w:ascii="宋体" w:hAnsi="宋体" w:cs="宋体" w:hint="eastAsia"/>
          <w:sz w:val="24"/>
        </w:rPr>
        <w:t>双方约定</w:t>
      </w:r>
      <w:r w:rsidRPr="00C9047C">
        <w:rPr>
          <w:rFonts w:ascii="宋体" w:hAnsi="宋体" w:cs="Malgun Gothic Semilight" w:hint="eastAsia"/>
          <w:sz w:val="24"/>
        </w:rPr>
        <w:t>：</w:t>
      </w:r>
      <w:r w:rsidRPr="00C9047C">
        <w:rPr>
          <w:rFonts w:ascii="宋体" w:hAnsi="宋体" w:cs="宋体" w:hint="eastAsia"/>
          <w:sz w:val="24"/>
        </w:rPr>
        <w:t>乙方承担入住企业租赁合同生效日起</w:t>
      </w:r>
      <w:r w:rsidRPr="00C9047C">
        <w:rPr>
          <w:rFonts w:ascii="宋体" w:hAnsi="宋体" w:cs="FangSong" w:hint="eastAsia"/>
          <w:sz w:val="24"/>
        </w:rPr>
        <w:t>6</w:t>
      </w:r>
      <w:r w:rsidRPr="00C9047C">
        <w:rPr>
          <w:rFonts w:ascii="宋体" w:hAnsi="宋体" w:cs="宋体" w:hint="eastAsia"/>
          <w:sz w:val="24"/>
        </w:rPr>
        <w:t>个月</w:t>
      </w:r>
      <w:r w:rsidRPr="00C9047C">
        <w:rPr>
          <w:rFonts w:ascii="宋体" w:hAnsi="宋体" w:cs="Malgun Gothic Semilight" w:hint="eastAsia"/>
          <w:sz w:val="24"/>
        </w:rPr>
        <w:t>“</w:t>
      </w:r>
      <w:r w:rsidRPr="00C9047C">
        <w:rPr>
          <w:rFonts w:ascii="宋体" w:hAnsi="宋体" w:cs="宋体" w:hint="eastAsia"/>
          <w:sz w:val="24"/>
        </w:rPr>
        <w:t>质保期</w:t>
      </w:r>
      <w:r w:rsidRPr="00C9047C">
        <w:rPr>
          <w:rFonts w:ascii="宋体" w:hAnsi="宋体" w:cs="Malgun Gothic Semilight" w:hint="eastAsia"/>
          <w:sz w:val="24"/>
        </w:rPr>
        <w:t>”</w:t>
      </w:r>
      <w:r w:rsidRPr="00C9047C">
        <w:rPr>
          <w:rFonts w:ascii="宋体" w:hAnsi="宋体" w:cs="FangSong" w:hint="eastAsia"/>
          <w:sz w:val="24"/>
        </w:rPr>
        <w:t>。</w:t>
      </w:r>
      <w:r w:rsidRPr="00C9047C">
        <w:rPr>
          <w:rFonts w:ascii="宋体" w:hAnsi="宋体" w:cs="宋体" w:hint="eastAsia"/>
          <w:sz w:val="24"/>
        </w:rPr>
        <w:t>代理合同成交后</w:t>
      </w:r>
      <w:r w:rsidRPr="00C9047C">
        <w:rPr>
          <w:rFonts w:ascii="宋体" w:hAnsi="宋体" w:cs="Malgun Gothic Semilight" w:hint="eastAsia"/>
          <w:sz w:val="24"/>
        </w:rPr>
        <w:t>，</w:t>
      </w:r>
      <w:r w:rsidRPr="00C9047C">
        <w:rPr>
          <w:rFonts w:ascii="宋体" w:hAnsi="宋体" w:cs="宋体" w:hint="eastAsia"/>
          <w:sz w:val="24"/>
        </w:rPr>
        <w:t>首期结佣为代理服务费总额的</w:t>
      </w:r>
      <w:r w:rsidRPr="00C9047C">
        <w:rPr>
          <w:rFonts w:ascii="宋体" w:hAnsi="宋体" w:cs="FangSong" w:hint="eastAsia"/>
          <w:sz w:val="24"/>
        </w:rPr>
        <w:t>70%，</w:t>
      </w:r>
      <w:r w:rsidRPr="00C9047C">
        <w:rPr>
          <w:rFonts w:ascii="宋体" w:hAnsi="宋体" w:cs="宋体" w:hint="eastAsia"/>
          <w:sz w:val="24"/>
        </w:rPr>
        <w:t>该租赁合同履约满</w:t>
      </w:r>
      <w:r w:rsidRPr="00C9047C">
        <w:rPr>
          <w:rFonts w:ascii="宋体" w:hAnsi="宋体" w:cs="FangSong" w:hint="eastAsia"/>
          <w:sz w:val="24"/>
        </w:rPr>
        <w:t>6</w:t>
      </w:r>
      <w:r w:rsidRPr="00C9047C">
        <w:rPr>
          <w:rFonts w:ascii="宋体" w:hAnsi="宋体" w:cs="宋体" w:hint="eastAsia"/>
          <w:sz w:val="24"/>
        </w:rPr>
        <w:t>个月</w:t>
      </w:r>
      <w:r w:rsidRPr="00C9047C">
        <w:rPr>
          <w:rFonts w:ascii="宋体" w:hAnsi="宋体" w:cs="Malgun Gothic Semilight" w:hint="eastAsia"/>
          <w:sz w:val="24"/>
        </w:rPr>
        <w:t>，</w:t>
      </w:r>
      <w:r w:rsidRPr="00C9047C">
        <w:rPr>
          <w:rFonts w:ascii="宋体" w:hAnsi="宋体" w:cs="宋体" w:hint="eastAsia"/>
          <w:sz w:val="24"/>
        </w:rPr>
        <w:t>支付代理服务费总额剩余的</w:t>
      </w:r>
      <w:r w:rsidRPr="00C9047C">
        <w:rPr>
          <w:rFonts w:ascii="宋体" w:hAnsi="宋体" w:cs="FangSong" w:hint="eastAsia"/>
          <w:sz w:val="24"/>
        </w:rPr>
        <w:t>30%。</w:t>
      </w:r>
      <w:r w:rsidRPr="00C9047C">
        <w:rPr>
          <w:rFonts w:ascii="宋体" w:hAnsi="宋体" w:cs="宋体" w:hint="eastAsia"/>
          <w:sz w:val="24"/>
        </w:rPr>
        <w:t>若该租户在此期间违约终止合同</w:t>
      </w:r>
      <w:r w:rsidRPr="00C9047C">
        <w:rPr>
          <w:rFonts w:ascii="宋体" w:hAnsi="宋体" w:cs="Malgun Gothic Semilight" w:hint="eastAsia"/>
          <w:sz w:val="24"/>
        </w:rPr>
        <w:t>，</w:t>
      </w:r>
      <w:r w:rsidRPr="00C9047C">
        <w:rPr>
          <w:rFonts w:ascii="宋体" w:hAnsi="宋体" w:cs="宋体" w:hint="eastAsia"/>
          <w:sz w:val="24"/>
        </w:rPr>
        <w:t>履约未满</w:t>
      </w:r>
      <w:r w:rsidRPr="00C9047C">
        <w:rPr>
          <w:rFonts w:ascii="宋体" w:hAnsi="宋体" w:cs="FangSong" w:hint="eastAsia"/>
          <w:sz w:val="24"/>
        </w:rPr>
        <w:t>6</w:t>
      </w:r>
      <w:r w:rsidRPr="00C9047C">
        <w:rPr>
          <w:rFonts w:ascii="宋体" w:hAnsi="宋体" w:cs="宋体" w:hint="eastAsia"/>
          <w:sz w:val="24"/>
        </w:rPr>
        <w:t>个月的</w:t>
      </w:r>
      <w:r w:rsidRPr="00C9047C">
        <w:rPr>
          <w:rFonts w:ascii="宋体" w:hAnsi="宋体" w:cs="Malgun Gothic Semilight" w:hint="eastAsia"/>
          <w:sz w:val="24"/>
        </w:rPr>
        <w:t>，</w:t>
      </w:r>
      <w:r w:rsidRPr="00C9047C">
        <w:rPr>
          <w:rFonts w:ascii="宋体" w:hAnsi="宋体" w:cs="宋体" w:hint="eastAsia"/>
          <w:sz w:val="24"/>
        </w:rPr>
        <w:t>则不予支付代理服务费总额剩余的</w:t>
      </w:r>
      <w:r w:rsidRPr="00C9047C">
        <w:rPr>
          <w:rFonts w:ascii="宋体" w:hAnsi="宋体" w:cs="FangSong" w:hint="eastAsia"/>
          <w:sz w:val="24"/>
        </w:rPr>
        <w:t>30%。</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6.2.3</w:t>
      </w:r>
      <w:r w:rsidRPr="00C9047C">
        <w:rPr>
          <w:rFonts w:ascii="宋体" w:hAnsi="宋体" w:cs="宋体" w:hint="eastAsia"/>
          <w:sz w:val="24"/>
        </w:rPr>
        <w:t>甲方应通过银行转账方式将代理服务费支付至乙方下列银行账号</w:t>
      </w:r>
      <w:r w:rsidRPr="00C9047C">
        <w:rPr>
          <w:rFonts w:ascii="宋体" w:hAnsi="宋体" w:cs="Malgun Gothic Semilight" w:hint="eastAsia"/>
          <w:sz w:val="24"/>
        </w:rPr>
        <w:t>：</w:t>
      </w:r>
    </w:p>
    <w:p w:rsidR="00C9047C" w:rsidRPr="00C9047C" w:rsidRDefault="00C9047C" w:rsidP="00C9047C">
      <w:pPr>
        <w:jc w:val="left"/>
        <w:rPr>
          <w:rFonts w:ascii="宋体" w:hAnsi="宋体" w:cs="FangSong"/>
          <w:sz w:val="24"/>
        </w:rPr>
      </w:pPr>
      <w:r w:rsidRPr="00C9047C">
        <w:rPr>
          <w:rFonts w:ascii="宋体" w:hAnsi="宋体" w:cs="宋体" w:hint="eastAsia"/>
          <w:sz w:val="24"/>
        </w:rPr>
        <w:t>开户行</w:t>
      </w:r>
      <w:r w:rsidRPr="00C9047C">
        <w:rPr>
          <w:rFonts w:ascii="宋体" w:hAnsi="宋体" w:cs="Malgun Gothic Semilight" w:hint="eastAsia"/>
          <w:sz w:val="24"/>
        </w:rPr>
        <w:t>：</w:t>
      </w:r>
    </w:p>
    <w:p w:rsidR="00C9047C" w:rsidRPr="00C9047C" w:rsidRDefault="00C9047C" w:rsidP="00C9047C">
      <w:pPr>
        <w:jc w:val="left"/>
        <w:rPr>
          <w:rFonts w:ascii="宋体" w:hAnsi="宋体" w:cs="FangSong"/>
          <w:sz w:val="24"/>
        </w:rPr>
      </w:pPr>
      <w:r w:rsidRPr="00C9047C">
        <w:rPr>
          <w:rFonts w:ascii="宋体" w:hAnsi="宋体" w:cs="宋体" w:hint="eastAsia"/>
          <w:sz w:val="24"/>
        </w:rPr>
        <w:t>公司全称</w:t>
      </w:r>
      <w:r w:rsidRPr="00C9047C">
        <w:rPr>
          <w:rFonts w:ascii="宋体" w:hAnsi="宋体" w:cs="Malgun Gothic Semilight" w:hint="eastAsia"/>
          <w:sz w:val="24"/>
        </w:rPr>
        <w:t>：</w:t>
      </w:r>
    </w:p>
    <w:p w:rsidR="00C9047C" w:rsidRPr="00C9047C" w:rsidRDefault="00C9047C" w:rsidP="00C9047C">
      <w:pPr>
        <w:jc w:val="left"/>
        <w:rPr>
          <w:rFonts w:ascii="宋体" w:hAnsi="宋体" w:cs="FangSong"/>
          <w:sz w:val="24"/>
        </w:rPr>
      </w:pPr>
      <w:r w:rsidRPr="00C9047C">
        <w:rPr>
          <w:rFonts w:ascii="宋体" w:hAnsi="宋体" w:cs="宋体" w:hint="eastAsia"/>
          <w:sz w:val="24"/>
        </w:rPr>
        <w:lastRenderedPageBreak/>
        <w:t>银行账号</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6.2.4</w:t>
      </w:r>
      <w:r w:rsidRPr="00C9047C">
        <w:rPr>
          <w:rFonts w:ascii="宋体" w:hAnsi="宋体" w:cs="宋体" w:hint="eastAsia"/>
          <w:sz w:val="24"/>
        </w:rPr>
        <w:t>甲方支付代理服务费前</w:t>
      </w:r>
      <w:r w:rsidRPr="00C9047C">
        <w:rPr>
          <w:rFonts w:ascii="宋体" w:hAnsi="宋体" w:cs="Malgun Gothic Semilight" w:hint="eastAsia"/>
          <w:sz w:val="24"/>
        </w:rPr>
        <w:t>，</w:t>
      </w:r>
      <w:r w:rsidRPr="00C9047C">
        <w:rPr>
          <w:rFonts w:ascii="宋体" w:hAnsi="宋体" w:cs="宋体" w:hint="eastAsia"/>
          <w:sz w:val="24"/>
        </w:rPr>
        <w:t>乙方须出具同等金额的合法有效发票</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 xml:space="preserve">6.3 </w:t>
      </w:r>
      <w:r w:rsidRPr="00C9047C">
        <w:rPr>
          <w:rFonts w:ascii="宋体" w:hAnsi="宋体" w:cs="宋体" w:hint="eastAsia"/>
          <w:sz w:val="24"/>
        </w:rPr>
        <w:t>若客户在签订租赁意向书并支付定金后</w:t>
      </w:r>
      <w:r w:rsidRPr="00C9047C">
        <w:rPr>
          <w:rFonts w:ascii="宋体" w:hAnsi="宋体" w:cs="Malgun Gothic Semilight" w:hint="eastAsia"/>
          <w:sz w:val="24"/>
        </w:rPr>
        <w:t>，</w:t>
      </w:r>
      <w:r w:rsidRPr="00C9047C">
        <w:rPr>
          <w:rFonts w:ascii="宋体" w:hAnsi="宋体" w:cs="宋体" w:hint="eastAsia"/>
          <w:sz w:val="24"/>
        </w:rPr>
        <w:t>要求退房的</w:t>
      </w:r>
      <w:r w:rsidRPr="00C9047C">
        <w:rPr>
          <w:rFonts w:ascii="宋体" w:hAnsi="宋体" w:cs="Malgun Gothic Semilight" w:hint="eastAsia"/>
          <w:sz w:val="24"/>
        </w:rPr>
        <w:t>，</w:t>
      </w:r>
      <w:r w:rsidRPr="00C9047C">
        <w:rPr>
          <w:rFonts w:ascii="宋体" w:hAnsi="宋体" w:cs="宋体" w:hint="eastAsia"/>
          <w:sz w:val="24"/>
        </w:rPr>
        <w:t>甲方依据相关协议没收客户定金或接受违约金的</w:t>
      </w:r>
      <w:r w:rsidRPr="00C9047C">
        <w:rPr>
          <w:rFonts w:ascii="宋体" w:hAnsi="宋体" w:cs="Malgun Gothic Semilight" w:hint="eastAsia"/>
          <w:sz w:val="24"/>
        </w:rPr>
        <w:t>，</w:t>
      </w:r>
      <w:r w:rsidRPr="00C9047C">
        <w:rPr>
          <w:rFonts w:ascii="宋体" w:hAnsi="宋体" w:cs="宋体" w:hint="eastAsia"/>
          <w:sz w:val="24"/>
        </w:rPr>
        <w:t>或甲方已取得法院关于该租赁纠纷的终审判决</w:t>
      </w:r>
      <w:r w:rsidRPr="00C9047C">
        <w:rPr>
          <w:rFonts w:ascii="宋体" w:hAnsi="宋体" w:cs="Malgun Gothic Semilight" w:hint="eastAsia"/>
          <w:sz w:val="24"/>
        </w:rPr>
        <w:t>，</w:t>
      </w:r>
      <w:r w:rsidRPr="00C9047C">
        <w:rPr>
          <w:rFonts w:ascii="宋体" w:hAnsi="宋体" w:cs="宋体" w:hint="eastAsia"/>
          <w:sz w:val="24"/>
        </w:rPr>
        <w:t>表明甲方有权没收客户定金或接受违约金的</w:t>
      </w:r>
      <w:r w:rsidRPr="00C9047C">
        <w:rPr>
          <w:rFonts w:ascii="宋体" w:hAnsi="宋体" w:cs="Malgun Gothic Semilight" w:hint="eastAsia"/>
          <w:sz w:val="24"/>
        </w:rPr>
        <w:t>，</w:t>
      </w:r>
      <w:r w:rsidRPr="00C9047C">
        <w:rPr>
          <w:rFonts w:ascii="宋体" w:hAnsi="宋体" w:cs="宋体" w:hint="eastAsia"/>
          <w:sz w:val="24"/>
        </w:rPr>
        <w:t>则该部分被没收的客户定金或违约金款项归甲方所有</w:t>
      </w:r>
      <w:r w:rsidRPr="00C9047C">
        <w:rPr>
          <w:rFonts w:ascii="宋体" w:hAnsi="宋体" w:cs="FangSong" w:hint="eastAsia"/>
          <w:sz w:val="24"/>
        </w:rPr>
        <w:t>。</w:t>
      </w:r>
    </w:p>
    <w:p w:rsidR="00C9047C" w:rsidRPr="00C9047C" w:rsidRDefault="00C9047C" w:rsidP="00C9047C">
      <w:pPr>
        <w:spacing w:line="360" w:lineRule="auto"/>
        <w:rPr>
          <w:rFonts w:ascii="宋体" w:hAnsi="宋体" w:cs="FangSong"/>
          <w:b/>
          <w:bCs/>
          <w:sz w:val="24"/>
        </w:rPr>
      </w:pPr>
      <w:r w:rsidRPr="00C9047C">
        <w:rPr>
          <w:rFonts w:ascii="宋体" w:hAnsi="宋体" w:cs="FangSong" w:hint="eastAsia"/>
          <w:b/>
          <w:bCs/>
          <w:sz w:val="24"/>
        </w:rPr>
        <w:t xml:space="preserve">7 </w:t>
      </w:r>
      <w:r w:rsidRPr="00C9047C">
        <w:rPr>
          <w:rFonts w:ascii="宋体" w:hAnsi="宋体" w:cs="宋体" w:hint="eastAsia"/>
          <w:b/>
          <w:bCs/>
          <w:sz w:val="24"/>
        </w:rPr>
        <w:t>违约责任</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 xml:space="preserve">7.1 </w:t>
      </w:r>
      <w:r w:rsidRPr="00C9047C">
        <w:rPr>
          <w:rFonts w:ascii="宋体" w:hAnsi="宋体" w:cs="宋体" w:hint="eastAsia"/>
          <w:sz w:val="24"/>
        </w:rPr>
        <w:t>若甲方认为乙方违反本合同的约定</w:t>
      </w:r>
      <w:r w:rsidRPr="00C9047C">
        <w:rPr>
          <w:rFonts w:ascii="宋体" w:hAnsi="宋体" w:cs="Malgun Gothic Semilight" w:hint="eastAsia"/>
          <w:sz w:val="24"/>
        </w:rPr>
        <w:t>，</w:t>
      </w:r>
      <w:r w:rsidRPr="00C9047C">
        <w:rPr>
          <w:rFonts w:ascii="宋体" w:hAnsi="宋体" w:cs="宋体" w:hint="eastAsia"/>
          <w:sz w:val="24"/>
        </w:rPr>
        <w:t>可以向乙方发出书面整改通知</w:t>
      </w:r>
      <w:r w:rsidRPr="00C9047C">
        <w:rPr>
          <w:rFonts w:ascii="宋体" w:hAnsi="宋体" w:cs="Malgun Gothic Semilight" w:hint="eastAsia"/>
          <w:sz w:val="24"/>
        </w:rPr>
        <w:t>，</w:t>
      </w:r>
      <w:r w:rsidRPr="00C9047C">
        <w:rPr>
          <w:rFonts w:ascii="宋体" w:hAnsi="宋体" w:cs="宋体" w:hint="eastAsia"/>
          <w:sz w:val="24"/>
        </w:rPr>
        <w:t>乙方在收到有关通知后的十个工作日内应给予书面回复及修正有关违反之行为</w:t>
      </w:r>
      <w:r w:rsidRPr="00C9047C">
        <w:rPr>
          <w:rFonts w:ascii="宋体" w:hAnsi="宋体" w:cs="Malgun Gothic Semilight" w:hint="eastAsia"/>
          <w:sz w:val="24"/>
        </w:rPr>
        <w:t>，</w:t>
      </w:r>
      <w:r w:rsidRPr="00C9047C">
        <w:rPr>
          <w:rFonts w:ascii="宋体" w:hAnsi="宋体" w:cs="宋体" w:hint="eastAsia"/>
          <w:sz w:val="24"/>
        </w:rPr>
        <w:t>如甲方发出此类书面通知累计超过</w:t>
      </w:r>
      <w:r w:rsidRPr="00C9047C">
        <w:rPr>
          <w:rFonts w:ascii="宋体" w:hAnsi="宋体" w:cs="FangSong" w:hint="eastAsia"/>
          <w:sz w:val="24"/>
        </w:rPr>
        <w:t>3</w:t>
      </w:r>
      <w:r w:rsidRPr="00C9047C">
        <w:rPr>
          <w:rFonts w:ascii="宋体" w:hAnsi="宋体" w:cs="宋体" w:hint="eastAsia"/>
          <w:sz w:val="24"/>
        </w:rPr>
        <w:t>次</w:t>
      </w:r>
      <w:r w:rsidRPr="00C9047C">
        <w:rPr>
          <w:rFonts w:ascii="宋体" w:hAnsi="宋体" w:cs="Malgun Gothic Semilight" w:hint="eastAsia"/>
          <w:sz w:val="24"/>
        </w:rPr>
        <w:t>，</w:t>
      </w:r>
      <w:r w:rsidRPr="00C9047C">
        <w:rPr>
          <w:rFonts w:ascii="宋体" w:hAnsi="宋体" w:cs="宋体" w:hint="eastAsia"/>
          <w:sz w:val="24"/>
        </w:rPr>
        <w:t>而乙方未书面回复或未改正的</w:t>
      </w:r>
      <w:r w:rsidRPr="00C9047C">
        <w:rPr>
          <w:rFonts w:ascii="宋体" w:hAnsi="宋体" w:cs="Malgun Gothic Semilight" w:hint="eastAsia"/>
          <w:sz w:val="24"/>
        </w:rPr>
        <w:t>，</w:t>
      </w:r>
      <w:r w:rsidRPr="00C9047C">
        <w:rPr>
          <w:rFonts w:ascii="宋体" w:hAnsi="宋体" w:cs="宋体" w:hint="eastAsia"/>
          <w:sz w:val="24"/>
        </w:rPr>
        <w:t>甲方有权单方面解除本合同</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 xml:space="preserve">7.2 </w:t>
      </w:r>
      <w:r w:rsidRPr="00C9047C">
        <w:rPr>
          <w:rFonts w:ascii="宋体" w:hAnsi="宋体" w:cs="宋体" w:hint="eastAsia"/>
          <w:sz w:val="24"/>
        </w:rPr>
        <w:t>如甲方未在本合同约定时间内向乙方支付代理服务费</w:t>
      </w:r>
      <w:r w:rsidRPr="00C9047C">
        <w:rPr>
          <w:rFonts w:ascii="宋体" w:hAnsi="宋体" w:cs="Malgun Gothic Semilight" w:hint="eastAsia"/>
          <w:sz w:val="24"/>
        </w:rPr>
        <w:t>，</w:t>
      </w:r>
      <w:r w:rsidRPr="00C9047C">
        <w:rPr>
          <w:rFonts w:ascii="宋体" w:hAnsi="宋体" w:cs="宋体" w:hint="eastAsia"/>
          <w:sz w:val="24"/>
        </w:rPr>
        <w:t>则每逾期一日应向乙方支付应付代理服务费的万分之一作为违约金</w:t>
      </w:r>
      <w:r w:rsidRPr="00C9047C">
        <w:rPr>
          <w:rFonts w:ascii="宋体" w:hAnsi="宋体" w:cs="Malgun Gothic Semilight" w:hint="eastAsia"/>
          <w:sz w:val="24"/>
        </w:rPr>
        <w:t>。</w:t>
      </w:r>
      <w:r w:rsidRPr="00C9047C">
        <w:rPr>
          <w:rFonts w:ascii="宋体" w:hAnsi="宋体" w:cs="宋体" w:hint="eastAsia"/>
          <w:sz w:val="24"/>
        </w:rPr>
        <w:t>若超出</w:t>
      </w:r>
      <w:r w:rsidRPr="00C9047C">
        <w:rPr>
          <w:rFonts w:ascii="宋体" w:hAnsi="宋体" w:cs="FangSong" w:hint="eastAsia"/>
          <w:sz w:val="24"/>
        </w:rPr>
        <w:t>30</w:t>
      </w:r>
      <w:r w:rsidRPr="00C9047C">
        <w:rPr>
          <w:rFonts w:ascii="宋体" w:hAnsi="宋体" w:cs="宋体" w:hint="eastAsia"/>
          <w:sz w:val="24"/>
        </w:rPr>
        <w:t>天仍未支付</w:t>
      </w:r>
      <w:r w:rsidRPr="00C9047C">
        <w:rPr>
          <w:rFonts w:ascii="宋体" w:hAnsi="宋体" w:cs="Malgun Gothic Semilight" w:hint="eastAsia"/>
          <w:sz w:val="24"/>
        </w:rPr>
        <w:t>，</w:t>
      </w:r>
      <w:r w:rsidRPr="00C9047C">
        <w:rPr>
          <w:rFonts w:ascii="宋体" w:hAnsi="宋体" w:cs="宋体" w:hint="eastAsia"/>
          <w:sz w:val="24"/>
        </w:rPr>
        <w:t>乙方有权单方解除本合同</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7.3</w:t>
      </w:r>
      <w:r w:rsidRPr="00C9047C">
        <w:rPr>
          <w:rFonts w:ascii="宋体" w:hAnsi="宋体" w:cs="宋体" w:hint="eastAsia"/>
          <w:sz w:val="24"/>
        </w:rPr>
        <w:t>不论本合同有其他任何约定</w:t>
      </w:r>
      <w:r w:rsidRPr="00C9047C">
        <w:rPr>
          <w:rFonts w:ascii="宋体" w:hAnsi="宋体" w:cs="Malgun Gothic Semilight" w:hint="eastAsia"/>
          <w:sz w:val="24"/>
        </w:rPr>
        <w:t>，</w:t>
      </w:r>
      <w:r w:rsidRPr="00C9047C">
        <w:rPr>
          <w:rFonts w:ascii="宋体" w:hAnsi="宋体" w:cs="宋体" w:hint="eastAsia"/>
          <w:sz w:val="24"/>
        </w:rPr>
        <w:t>任何一方应承担的违约金或赔偿金累计不超过本合同项下代理服务费用总额</w:t>
      </w:r>
      <w:r w:rsidRPr="00C9047C">
        <w:rPr>
          <w:rFonts w:ascii="宋体" w:hAnsi="宋体" w:cs="Malgun Gothic Semilight" w:hint="eastAsia"/>
          <w:sz w:val="24"/>
        </w:rPr>
        <w:t>，</w:t>
      </w:r>
      <w:r w:rsidRPr="00C9047C">
        <w:rPr>
          <w:rFonts w:ascii="宋体" w:hAnsi="宋体" w:cs="宋体" w:hint="eastAsia"/>
          <w:sz w:val="24"/>
        </w:rPr>
        <w:t>任何一方无须向另一方就本合同产生或相关的任何间接损失或利润损失承担责任</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 xml:space="preserve">7.4 </w:t>
      </w:r>
      <w:r w:rsidRPr="00C9047C">
        <w:rPr>
          <w:rFonts w:ascii="宋体" w:hAnsi="宋体" w:cs="宋体" w:hint="eastAsia"/>
          <w:sz w:val="24"/>
        </w:rPr>
        <w:t>如一方违约导致另一方合法权益受损</w:t>
      </w:r>
      <w:r w:rsidRPr="00C9047C">
        <w:rPr>
          <w:rFonts w:ascii="宋体" w:hAnsi="宋体" w:cs="Malgun Gothic Semilight" w:hint="eastAsia"/>
          <w:sz w:val="24"/>
        </w:rPr>
        <w:t>，</w:t>
      </w:r>
      <w:r w:rsidRPr="00C9047C">
        <w:rPr>
          <w:rFonts w:ascii="宋体" w:hAnsi="宋体" w:cs="宋体" w:hint="eastAsia"/>
          <w:sz w:val="24"/>
        </w:rPr>
        <w:t>另一方为了维护自身合法权益而支付的费用由违约方承担</w:t>
      </w:r>
      <w:r w:rsidRPr="00C9047C">
        <w:rPr>
          <w:rFonts w:ascii="宋体" w:hAnsi="宋体" w:cs="Malgun Gothic Semilight" w:hint="eastAsia"/>
          <w:sz w:val="24"/>
        </w:rPr>
        <w:t>，</w:t>
      </w:r>
      <w:r w:rsidRPr="00C9047C">
        <w:rPr>
          <w:rFonts w:ascii="宋体" w:hAnsi="宋体" w:cs="宋体" w:hint="eastAsia"/>
          <w:sz w:val="24"/>
        </w:rPr>
        <w:t>费用包括但不限于律师费</w:t>
      </w:r>
      <w:r w:rsidRPr="00C9047C">
        <w:rPr>
          <w:rFonts w:ascii="宋体" w:hAnsi="宋体" w:cs="Malgun Gothic Semilight" w:hint="eastAsia"/>
          <w:sz w:val="24"/>
        </w:rPr>
        <w:t>、</w:t>
      </w:r>
      <w:r w:rsidRPr="00C9047C">
        <w:rPr>
          <w:rFonts w:ascii="宋体" w:hAnsi="宋体" w:cs="宋体" w:hint="eastAsia"/>
          <w:sz w:val="24"/>
        </w:rPr>
        <w:t>差旅费</w:t>
      </w:r>
      <w:r w:rsidRPr="00C9047C">
        <w:rPr>
          <w:rFonts w:ascii="宋体" w:hAnsi="宋体" w:cs="Malgun Gothic Semilight" w:hint="eastAsia"/>
          <w:sz w:val="24"/>
        </w:rPr>
        <w:t>、</w:t>
      </w:r>
      <w:r w:rsidRPr="00C9047C">
        <w:rPr>
          <w:rFonts w:ascii="宋体" w:hAnsi="宋体" w:cs="宋体" w:hint="eastAsia"/>
          <w:sz w:val="24"/>
        </w:rPr>
        <w:t>诉讼费用</w:t>
      </w:r>
      <w:r w:rsidRPr="00C9047C">
        <w:rPr>
          <w:rFonts w:ascii="宋体" w:hAnsi="宋体" w:cs="Malgun Gothic Semilight" w:hint="eastAsia"/>
          <w:sz w:val="24"/>
        </w:rPr>
        <w:t>、</w:t>
      </w:r>
      <w:r w:rsidRPr="00C9047C">
        <w:rPr>
          <w:rFonts w:ascii="宋体" w:hAnsi="宋体" w:cs="宋体" w:hint="eastAsia"/>
          <w:sz w:val="24"/>
        </w:rPr>
        <w:t>调查费</w:t>
      </w:r>
      <w:r w:rsidRPr="00C9047C">
        <w:rPr>
          <w:rFonts w:ascii="宋体" w:hAnsi="宋体" w:cs="Malgun Gothic Semilight" w:hint="eastAsia"/>
          <w:sz w:val="24"/>
        </w:rPr>
        <w:t>、</w:t>
      </w:r>
      <w:r w:rsidRPr="00C9047C">
        <w:rPr>
          <w:rFonts w:ascii="宋体" w:hAnsi="宋体" w:cs="宋体" w:hint="eastAsia"/>
          <w:sz w:val="24"/>
        </w:rPr>
        <w:t>鉴定费</w:t>
      </w:r>
      <w:r w:rsidRPr="00C9047C">
        <w:rPr>
          <w:rFonts w:ascii="宋体" w:hAnsi="宋体" w:cs="Malgun Gothic Semilight" w:hint="eastAsia"/>
          <w:sz w:val="24"/>
        </w:rPr>
        <w:t>、</w:t>
      </w:r>
      <w:r w:rsidRPr="00C9047C">
        <w:rPr>
          <w:rFonts w:ascii="宋体" w:hAnsi="宋体" w:cs="宋体" w:hint="eastAsia"/>
          <w:sz w:val="24"/>
        </w:rPr>
        <w:t>评估费等</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b/>
          <w:bCs/>
          <w:sz w:val="24"/>
        </w:rPr>
      </w:pPr>
      <w:r w:rsidRPr="00C9047C">
        <w:rPr>
          <w:rFonts w:ascii="宋体" w:hAnsi="宋体" w:cs="FangSong" w:hint="eastAsia"/>
          <w:b/>
          <w:bCs/>
          <w:sz w:val="24"/>
        </w:rPr>
        <w:t>8</w:t>
      </w:r>
      <w:r w:rsidRPr="00C9047C">
        <w:rPr>
          <w:rFonts w:ascii="宋体" w:hAnsi="宋体" w:cs="宋体" w:hint="eastAsia"/>
          <w:b/>
          <w:bCs/>
          <w:sz w:val="24"/>
        </w:rPr>
        <w:t>免责条款</w:t>
      </w:r>
    </w:p>
    <w:p w:rsidR="00C9047C" w:rsidRPr="00C9047C" w:rsidRDefault="00C9047C" w:rsidP="00C9047C">
      <w:pPr>
        <w:spacing w:line="360" w:lineRule="auto"/>
        <w:ind w:firstLineChars="200" w:firstLine="480"/>
        <w:rPr>
          <w:rFonts w:ascii="宋体" w:hAnsi="宋体" w:cs="FangSong"/>
          <w:sz w:val="24"/>
        </w:rPr>
      </w:pPr>
      <w:r w:rsidRPr="00C9047C">
        <w:rPr>
          <w:rFonts w:ascii="宋体" w:hAnsi="宋体" w:cs="宋体" w:hint="eastAsia"/>
          <w:sz w:val="24"/>
        </w:rPr>
        <w:t>如因地震</w:t>
      </w:r>
      <w:r w:rsidRPr="00C9047C">
        <w:rPr>
          <w:rFonts w:ascii="宋体" w:hAnsi="宋体" w:cs="Malgun Gothic Semilight" w:hint="eastAsia"/>
          <w:sz w:val="24"/>
        </w:rPr>
        <w:t>、</w:t>
      </w:r>
      <w:r w:rsidRPr="00C9047C">
        <w:rPr>
          <w:rFonts w:ascii="宋体" w:hAnsi="宋体" w:cs="宋体" w:hint="eastAsia"/>
          <w:sz w:val="24"/>
        </w:rPr>
        <w:t>台风</w:t>
      </w:r>
      <w:r w:rsidRPr="00C9047C">
        <w:rPr>
          <w:rFonts w:ascii="宋体" w:hAnsi="宋体" w:cs="Malgun Gothic Semilight" w:hint="eastAsia"/>
          <w:sz w:val="24"/>
        </w:rPr>
        <w:t>、</w:t>
      </w:r>
      <w:r w:rsidRPr="00C9047C">
        <w:rPr>
          <w:rFonts w:ascii="宋体" w:hAnsi="宋体" w:cs="宋体" w:hint="eastAsia"/>
          <w:sz w:val="24"/>
        </w:rPr>
        <w:t>战争</w:t>
      </w:r>
      <w:r w:rsidRPr="00C9047C">
        <w:rPr>
          <w:rFonts w:ascii="宋体" w:hAnsi="宋体" w:cs="Malgun Gothic Semilight" w:hint="eastAsia"/>
          <w:sz w:val="24"/>
        </w:rPr>
        <w:t>、</w:t>
      </w:r>
      <w:r w:rsidRPr="00C9047C">
        <w:rPr>
          <w:rFonts w:ascii="宋体" w:hAnsi="宋体" w:cs="宋体" w:hint="eastAsia"/>
          <w:sz w:val="24"/>
        </w:rPr>
        <w:t>瘟疫</w:t>
      </w:r>
      <w:r w:rsidRPr="00C9047C">
        <w:rPr>
          <w:rFonts w:ascii="宋体" w:hAnsi="宋体" w:cs="Malgun Gothic Semilight" w:hint="eastAsia"/>
          <w:sz w:val="24"/>
        </w:rPr>
        <w:t>、</w:t>
      </w:r>
      <w:r w:rsidRPr="00C9047C">
        <w:rPr>
          <w:rFonts w:ascii="宋体" w:hAnsi="宋体" w:cs="宋体" w:hint="eastAsia"/>
          <w:sz w:val="24"/>
        </w:rPr>
        <w:t>洪水</w:t>
      </w:r>
      <w:r w:rsidRPr="00C9047C">
        <w:rPr>
          <w:rFonts w:ascii="宋体" w:hAnsi="宋体" w:cs="Malgun Gothic Semilight" w:hint="eastAsia"/>
          <w:sz w:val="24"/>
        </w:rPr>
        <w:t>、</w:t>
      </w:r>
      <w:r w:rsidRPr="00C9047C">
        <w:rPr>
          <w:rFonts w:ascii="宋体" w:hAnsi="宋体" w:cs="宋体" w:hint="eastAsia"/>
          <w:sz w:val="24"/>
        </w:rPr>
        <w:t>突发公共卫生事件</w:t>
      </w:r>
      <w:r w:rsidRPr="00C9047C">
        <w:rPr>
          <w:rFonts w:ascii="宋体" w:hAnsi="宋体" w:cs="Malgun Gothic Semilight" w:hint="eastAsia"/>
          <w:sz w:val="24"/>
        </w:rPr>
        <w:t>（</w:t>
      </w:r>
      <w:r w:rsidRPr="00C9047C">
        <w:rPr>
          <w:rFonts w:ascii="宋体" w:hAnsi="宋体" w:cs="宋体" w:hint="eastAsia"/>
          <w:sz w:val="24"/>
        </w:rPr>
        <w:t>如新冠疫情</w:t>
      </w:r>
      <w:r w:rsidRPr="00C9047C">
        <w:rPr>
          <w:rFonts w:ascii="宋体" w:hAnsi="宋体" w:cs="Malgun Gothic Semilight" w:hint="eastAsia"/>
          <w:sz w:val="24"/>
        </w:rPr>
        <w:t>）</w:t>
      </w:r>
      <w:r w:rsidRPr="00C9047C">
        <w:rPr>
          <w:rFonts w:ascii="宋体" w:hAnsi="宋体" w:cs="宋体" w:hint="eastAsia"/>
          <w:sz w:val="24"/>
        </w:rPr>
        <w:t>及其他特大自然灾害或甲方因系统性原因丧失本项目的招商权利等不可抗力因素</w:t>
      </w:r>
      <w:r w:rsidRPr="00C9047C">
        <w:rPr>
          <w:rFonts w:ascii="宋体" w:hAnsi="宋体" w:cs="Malgun Gothic Semilight" w:hint="eastAsia"/>
          <w:sz w:val="24"/>
        </w:rPr>
        <w:t>，</w:t>
      </w:r>
      <w:r w:rsidRPr="00C9047C">
        <w:rPr>
          <w:rFonts w:ascii="宋体" w:hAnsi="宋体" w:cs="宋体" w:hint="eastAsia"/>
          <w:sz w:val="24"/>
        </w:rPr>
        <w:t>甲</w:t>
      </w:r>
      <w:r w:rsidRPr="00C9047C">
        <w:rPr>
          <w:rFonts w:ascii="宋体" w:hAnsi="宋体" w:cs="Malgun Gothic Semilight" w:hint="eastAsia"/>
          <w:sz w:val="24"/>
        </w:rPr>
        <w:t>、</w:t>
      </w:r>
      <w:r w:rsidRPr="00C9047C">
        <w:rPr>
          <w:rFonts w:ascii="宋体" w:hAnsi="宋体" w:cs="宋体" w:hint="eastAsia"/>
          <w:sz w:val="24"/>
        </w:rPr>
        <w:t>乙双方不能履行或部分不能履行本合同的</w:t>
      </w:r>
      <w:r w:rsidRPr="00C9047C">
        <w:rPr>
          <w:rFonts w:ascii="宋体" w:hAnsi="宋体" w:cs="Malgun Gothic Semilight" w:hint="eastAsia"/>
          <w:sz w:val="24"/>
        </w:rPr>
        <w:t>，</w:t>
      </w:r>
      <w:r w:rsidRPr="00C9047C">
        <w:rPr>
          <w:rFonts w:ascii="宋体" w:hAnsi="宋体" w:cs="宋体" w:hint="eastAsia"/>
          <w:sz w:val="24"/>
        </w:rPr>
        <w:t>双方均不负违约责任</w:t>
      </w:r>
      <w:r w:rsidRPr="00C9047C">
        <w:rPr>
          <w:rFonts w:ascii="宋体" w:hAnsi="宋体" w:cs="Malgun Gothic Semilight" w:hint="eastAsia"/>
          <w:sz w:val="24"/>
        </w:rPr>
        <w:t>，</w:t>
      </w:r>
      <w:r w:rsidRPr="00C9047C">
        <w:rPr>
          <w:rFonts w:ascii="宋体" w:hAnsi="宋体" w:cs="宋体" w:hint="eastAsia"/>
          <w:sz w:val="24"/>
        </w:rPr>
        <w:t>但应在不可抗力事件发生后十个工作日内向对方书面报告并提供有关机构出具的不可抗力证明</w:t>
      </w:r>
      <w:r w:rsidRPr="00C9047C">
        <w:rPr>
          <w:rFonts w:ascii="宋体" w:hAnsi="宋体" w:cs="Malgun Gothic Semilight" w:hint="eastAsia"/>
          <w:sz w:val="24"/>
        </w:rPr>
        <w:t>。</w:t>
      </w:r>
      <w:r w:rsidRPr="00C9047C">
        <w:rPr>
          <w:rFonts w:ascii="宋体" w:hAnsi="宋体" w:cs="宋体" w:hint="eastAsia"/>
          <w:sz w:val="24"/>
        </w:rPr>
        <w:t>双方应协商是否继续履行本合同</w:t>
      </w:r>
      <w:r w:rsidRPr="00C9047C">
        <w:rPr>
          <w:rFonts w:ascii="宋体" w:hAnsi="宋体" w:cs="Malgun Gothic Semilight" w:hint="eastAsia"/>
          <w:sz w:val="24"/>
        </w:rPr>
        <w:t>。</w:t>
      </w:r>
      <w:r w:rsidRPr="00C9047C">
        <w:rPr>
          <w:rFonts w:ascii="宋体" w:hAnsi="宋体" w:cs="宋体" w:hint="eastAsia"/>
          <w:sz w:val="24"/>
        </w:rPr>
        <w:t>协商一个月还不能达成一致的</w:t>
      </w:r>
      <w:r w:rsidRPr="00C9047C">
        <w:rPr>
          <w:rFonts w:ascii="宋体" w:hAnsi="宋体" w:cs="Malgun Gothic Semilight" w:hint="eastAsia"/>
          <w:sz w:val="24"/>
        </w:rPr>
        <w:t>，</w:t>
      </w:r>
      <w:r w:rsidRPr="00C9047C">
        <w:rPr>
          <w:rFonts w:ascii="宋体" w:hAnsi="宋体" w:cs="宋体" w:hint="eastAsia"/>
          <w:sz w:val="24"/>
        </w:rPr>
        <w:t>本合同自行终止</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b/>
          <w:bCs/>
          <w:sz w:val="24"/>
        </w:rPr>
      </w:pPr>
      <w:r w:rsidRPr="00C9047C">
        <w:rPr>
          <w:rFonts w:ascii="宋体" w:hAnsi="宋体" w:cs="FangSong" w:hint="eastAsia"/>
          <w:b/>
          <w:bCs/>
          <w:sz w:val="24"/>
        </w:rPr>
        <w:t xml:space="preserve">9 </w:t>
      </w:r>
      <w:r w:rsidRPr="00C9047C">
        <w:rPr>
          <w:rFonts w:ascii="宋体" w:hAnsi="宋体" w:cs="宋体" w:hint="eastAsia"/>
          <w:b/>
          <w:bCs/>
          <w:sz w:val="24"/>
        </w:rPr>
        <w:t>合同期限</w:t>
      </w:r>
    </w:p>
    <w:p w:rsidR="00C9047C" w:rsidRPr="00C9047C" w:rsidRDefault="00C9047C" w:rsidP="00C9047C">
      <w:pPr>
        <w:spacing w:line="360" w:lineRule="auto"/>
        <w:ind w:firstLineChars="200" w:firstLine="480"/>
        <w:rPr>
          <w:rFonts w:ascii="宋体" w:hAnsi="宋体" w:cs="FangSong"/>
          <w:sz w:val="24"/>
        </w:rPr>
      </w:pPr>
      <w:r w:rsidRPr="00C9047C">
        <w:rPr>
          <w:rFonts w:ascii="宋体" w:hAnsi="宋体" w:cs="宋体" w:hint="eastAsia"/>
          <w:sz w:val="24"/>
        </w:rPr>
        <w:t>本合同自双方盖章之日起生效</w:t>
      </w:r>
      <w:r w:rsidRPr="00C9047C">
        <w:rPr>
          <w:rFonts w:ascii="宋体" w:hAnsi="宋体" w:cs="Malgun Gothic Semilight" w:hint="eastAsia"/>
          <w:sz w:val="24"/>
        </w:rPr>
        <w:t>，</w:t>
      </w:r>
      <w:r w:rsidRPr="00C9047C">
        <w:rPr>
          <w:rFonts w:ascii="宋体" w:hAnsi="宋体" w:cs="宋体" w:hint="eastAsia"/>
          <w:sz w:val="24"/>
        </w:rPr>
        <w:t>至本合同约定的代理期限届满之日终止</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b/>
          <w:bCs/>
          <w:sz w:val="24"/>
        </w:rPr>
      </w:pPr>
      <w:r w:rsidRPr="00C9047C">
        <w:rPr>
          <w:rFonts w:ascii="宋体" w:hAnsi="宋体" w:cs="FangSong" w:hint="eastAsia"/>
          <w:b/>
          <w:bCs/>
          <w:sz w:val="24"/>
        </w:rPr>
        <w:t xml:space="preserve">10 </w:t>
      </w:r>
      <w:r w:rsidRPr="00C9047C">
        <w:rPr>
          <w:rFonts w:ascii="宋体" w:hAnsi="宋体" w:cs="宋体" w:hint="eastAsia"/>
          <w:b/>
          <w:bCs/>
          <w:sz w:val="24"/>
        </w:rPr>
        <w:t>语言及文本</w:t>
      </w:r>
    </w:p>
    <w:p w:rsidR="00C9047C" w:rsidRPr="00C9047C" w:rsidRDefault="00C9047C" w:rsidP="00C9047C">
      <w:pPr>
        <w:spacing w:line="360" w:lineRule="auto"/>
        <w:ind w:firstLineChars="200" w:firstLine="480"/>
        <w:rPr>
          <w:rFonts w:ascii="宋体" w:hAnsi="宋体" w:cs="FangSong"/>
          <w:sz w:val="24"/>
        </w:rPr>
      </w:pPr>
      <w:r w:rsidRPr="00C9047C">
        <w:rPr>
          <w:rFonts w:ascii="宋体" w:hAnsi="宋体" w:cs="宋体" w:hint="eastAsia"/>
          <w:sz w:val="24"/>
        </w:rPr>
        <w:t>本合同由中文写成</w:t>
      </w:r>
      <w:r w:rsidRPr="00C9047C">
        <w:rPr>
          <w:rFonts w:ascii="宋体" w:hAnsi="宋体" w:cs="Malgun Gothic Semilight" w:hint="eastAsia"/>
          <w:sz w:val="24"/>
        </w:rPr>
        <w:t>，</w:t>
      </w:r>
      <w:r w:rsidRPr="00C9047C">
        <w:rPr>
          <w:rFonts w:ascii="宋体" w:hAnsi="宋体" w:cs="宋体" w:hint="eastAsia"/>
          <w:sz w:val="24"/>
        </w:rPr>
        <w:t>正本一式四份</w:t>
      </w:r>
      <w:r w:rsidRPr="00C9047C">
        <w:rPr>
          <w:rFonts w:ascii="宋体" w:hAnsi="宋体" w:cs="Malgun Gothic Semilight" w:hint="eastAsia"/>
          <w:sz w:val="24"/>
        </w:rPr>
        <w:t>，</w:t>
      </w:r>
      <w:r w:rsidRPr="00C9047C">
        <w:rPr>
          <w:rFonts w:ascii="宋体" w:hAnsi="宋体" w:cs="宋体" w:hint="eastAsia"/>
          <w:sz w:val="24"/>
        </w:rPr>
        <w:t>甲乙双方各执二份</w:t>
      </w:r>
      <w:r w:rsidRPr="00C9047C">
        <w:rPr>
          <w:rFonts w:ascii="宋体" w:hAnsi="宋体" w:cs="Malgun Gothic Semilight" w:hint="eastAsia"/>
          <w:sz w:val="24"/>
        </w:rPr>
        <w:t>，</w:t>
      </w:r>
      <w:r w:rsidRPr="00C9047C">
        <w:rPr>
          <w:rFonts w:ascii="宋体" w:hAnsi="宋体" w:cs="宋体" w:hint="eastAsia"/>
          <w:sz w:val="24"/>
        </w:rPr>
        <w:t>具有同等法律效力</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b/>
          <w:bCs/>
          <w:sz w:val="24"/>
        </w:rPr>
      </w:pPr>
      <w:r w:rsidRPr="00C9047C">
        <w:rPr>
          <w:rFonts w:ascii="宋体" w:hAnsi="宋体" w:cs="FangSong" w:hint="eastAsia"/>
          <w:b/>
          <w:bCs/>
          <w:sz w:val="24"/>
        </w:rPr>
        <w:t xml:space="preserve">11 </w:t>
      </w:r>
      <w:r w:rsidRPr="00C9047C">
        <w:rPr>
          <w:rFonts w:ascii="宋体" w:hAnsi="宋体" w:cs="宋体" w:hint="eastAsia"/>
          <w:b/>
          <w:bCs/>
          <w:sz w:val="24"/>
        </w:rPr>
        <w:t>适用法律</w:t>
      </w:r>
    </w:p>
    <w:p w:rsidR="00C9047C" w:rsidRPr="00C9047C" w:rsidRDefault="00C9047C" w:rsidP="00C9047C">
      <w:pPr>
        <w:spacing w:line="360" w:lineRule="auto"/>
        <w:ind w:firstLineChars="200" w:firstLine="480"/>
        <w:rPr>
          <w:rFonts w:ascii="宋体" w:hAnsi="宋体" w:cs="FangSong"/>
          <w:sz w:val="24"/>
        </w:rPr>
      </w:pPr>
      <w:r w:rsidRPr="00C9047C">
        <w:rPr>
          <w:rFonts w:ascii="宋体" w:hAnsi="宋体" w:cs="宋体" w:hint="eastAsia"/>
          <w:sz w:val="24"/>
        </w:rPr>
        <w:t>本合同的订立</w:t>
      </w:r>
      <w:r w:rsidRPr="00C9047C">
        <w:rPr>
          <w:rFonts w:ascii="宋体" w:hAnsi="宋体" w:cs="Malgun Gothic Semilight" w:hint="eastAsia"/>
          <w:sz w:val="24"/>
        </w:rPr>
        <w:t>、</w:t>
      </w:r>
      <w:r w:rsidRPr="00C9047C">
        <w:rPr>
          <w:rFonts w:ascii="宋体" w:hAnsi="宋体" w:cs="宋体" w:hint="eastAsia"/>
          <w:sz w:val="24"/>
        </w:rPr>
        <w:t>效力</w:t>
      </w:r>
      <w:r w:rsidRPr="00C9047C">
        <w:rPr>
          <w:rFonts w:ascii="宋体" w:hAnsi="宋体" w:cs="Malgun Gothic Semilight" w:hint="eastAsia"/>
          <w:sz w:val="24"/>
        </w:rPr>
        <w:t>、</w:t>
      </w:r>
      <w:r w:rsidRPr="00C9047C">
        <w:rPr>
          <w:rFonts w:ascii="宋体" w:hAnsi="宋体" w:cs="宋体" w:hint="eastAsia"/>
          <w:sz w:val="24"/>
        </w:rPr>
        <w:t>解释</w:t>
      </w:r>
      <w:r w:rsidRPr="00C9047C">
        <w:rPr>
          <w:rFonts w:ascii="宋体" w:hAnsi="宋体" w:cs="Malgun Gothic Semilight" w:hint="eastAsia"/>
          <w:sz w:val="24"/>
        </w:rPr>
        <w:t>、</w:t>
      </w:r>
      <w:r w:rsidRPr="00C9047C">
        <w:rPr>
          <w:rFonts w:ascii="宋体" w:hAnsi="宋体" w:cs="宋体" w:hint="eastAsia"/>
          <w:sz w:val="24"/>
        </w:rPr>
        <w:t>履行及争议的解决</w:t>
      </w:r>
      <w:r w:rsidRPr="00C9047C">
        <w:rPr>
          <w:rFonts w:ascii="宋体" w:hAnsi="宋体" w:cs="Malgun Gothic Semilight" w:hint="eastAsia"/>
          <w:sz w:val="24"/>
        </w:rPr>
        <w:t>，</w:t>
      </w:r>
      <w:r w:rsidRPr="00C9047C">
        <w:rPr>
          <w:rFonts w:ascii="宋体" w:hAnsi="宋体" w:cs="宋体" w:hint="eastAsia"/>
          <w:sz w:val="24"/>
        </w:rPr>
        <w:t>应按照中华人民共和国法律进行</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b/>
          <w:bCs/>
          <w:sz w:val="24"/>
        </w:rPr>
      </w:pPr>
      <w:r w:rsidRPr="00C9047C">
        <w:rPr>
          <w:rFonts w:ascii="宋体" w:hAnsi="宋体" w:cs="FangSong" w:hint="eastAsia"/>
          <w:b/>
          <w:bCs/>
          <w:sz w:val="24"/>
        </w:rPr>
        <w:t xml:space="preserve">12 </w:t>
      </w:r>
      <w:r w:rsidRPr="00C9047C">
        <w:rPr>
          <w:rFonts w:ascii="宋体" w:hAnsi="宋体" w:cs="宋体" w:hint="eastAsia"/>
          <w:b/>
          <w:bCs/>
          <w:sz w:val="24"/>
        </w:rPr>
        <w:t>通讯地址</w:t>
      </w:r>
      <w:r w:rsidRPr="00C9047C">
        <w:rPr>
          <w:rFonts w:ascii="宋体" w:hAnsi="宋体" w:cs="Malgun Gothic Semilight" w:hint="eastAsia"/>
          <w:b/>
          <w:bCs/>
          <w:sz w:val="24"/>
        </w:rPr>
        <w:t>（</w:t>
      </w:r>
      <w:r w:rsidRPr="00C9047C">
        <w:rPr>
          <w:rFonts w:ascii="宋体" w:hAnsi="宋体" w:cs="宋体" w:hint="eastAsia"/>
          <w:b/>
          <w:bCs/>
          <w:sz w:val="24"/>
        </w:rPr>
        <w:t>任何一方在本合同期内发生地址变更</w:t>
      </w:r>
      <w:r w:rsidRPr="00C9047C">
        <w:rPr>
          <w:rFonts w:ascii="宋体" w:hAnsi="宋体" w:cs="Malgun Gothic Semilight" w:hint="eastAsia"/>
          <w:b/>
          <w:bCs/>
          <w:sz w:val="24"/>
        </w:rPr>
        <w:t>，</w:t>
      </w:r>
      <w:r w:rsidRPr="00C9047C">
        <w:rPr>
          <w:rFonts w:ascii="宋体" w:hAnsi="宋体" w:cs="宋体" w:hint="eastAsia"/>
          <w:b/>
          <w:bCs/>
          <w:sz w:val="24"/>
        </w:rPr>
        <w:t>应以书面形式及时告知对方</w:t>
      </w:r>
      <w:r w:rsidRPr="00C9047C">
        <w:rPr>
          <w:rFonts w:ascii="宋体" w:hAnsi="宋体" w:cs="Malgun Gothic Semilight" w:hint="eastAsia"/>
          <w:b/>
          <w:bCs/>
          <w:sz w:val="24"/>
        </w:rPr>
        <w:t>）：</w:t>
      </w:r>
    </w:p>
    <w:p w:rsidR="00C9047C" w:rsidRPr="00C9047C" w:rsidRDefault="00C9047C" w:rsidP="00C9047C">
      <w:pPr>
        <w:rPr>
          <w:rFonts w:ascii="宋体" w:hAnsi="宋体" w:cs="FangSong"/>
          <w:sz w:val="24"/>
        </w:rPr>
      </w:pPr>
      <w:r w:rsidRPr="00C9047C">
        <w:rPr>
          <w:rFonts w:ascii="宋体" w:hAnsi="宋体" w:cs="宋体" w:hint="eastAsia"/>
          <w:sz w:val="24"/>
        </w:rPr>
        <w:t>甲方</w:t>
      </w:r>
      <w:r w:rsidRPr="00C9047C">
        <w:rPr>
          <w:rFonts w:ascii="宋体" w:hAnsi="宋体" w:cs="Malgun Gothic Semilight" w:hint="eastAsia"/>
          <w:sz w:val="24"/>
        </w:rPr>
        <w:t>：</w:t>
      </w:r>
    </w:p>
    <w:p w:rsidR="00C9047C" w:rsidRPr="00C9047C" w:rsidRDefault="00C9047C" w:rsidP="00C9047C">
      <w:pPr>
        <w:rPr>
          <w:rFonts w:ascii="宋体" w:hAnsi="宋体" w:cs="FangSong"/>
          <w:sz w:val="24"/>
        </w:rPr>
      </w:pPr>
      <w:r w:rsidRPr="00C9047C">
        <w:rPr>
          <w:rFonts w:ascii="宋体" w:hAnsi="宋体" w:cs="宋体" w:hint="eastAsia"/>
          <w:sz w:val="24"/>
        </w:rPr>
        <w:t>电话</w:t>
      </w:r>
      <w:r w:rsidRPr="00C9047C">
        <w:rPr>
          <w:rFonts w:ascii="宋体" w:hAnsi="宋体" w:cs="Malgun Gothic Semilight" w:hint="eastAsia"/>
          <w:sz w:val="24"/>
        </w:rPr>
        <w:t>：</w:t>
      </w:r>
    </w:p>
    <w:p w:rsidR="00C9047C" w:rsidRPr="00C9047C" w:rsidRDefault="00C9047C" w:rsidP="00C9047C">
      <w:pPr>
        <w:rPr>
          <w:rFonts w:ascii="宋体" w:hAnsi="宋体" w:cs="FangSong"/>
          <w:sz w:val="24"/>
        </w:rPr>
      </w:pPr>
      <w:r w:rsidRPr="00C9047C">
        <w:rPr>
          <w:rFonts w:ascii="宋体" w:hAnsi="宋体" w:cs="宋体" w:hint="eastAsia"/>
          <w:sz w:val="24"/>
        </w:rPr>
        <w:t>传真</w:t>
      </w:r>
      <w:r w:rsidRPr="00C9047C">
        <w:rPr>
          <w:rFonts w:ascii="宋体" w:hAnsi="宋体" w:cs="Malgun Gothic Semilight" w:hint="eastAsia"/>
          <w:sz w:val="24"/>
        </w:rPr>
        <w:t>：</w:t>
      </w:r>
    </w:p>
    <w:p w:rsidR="00C9047C" w:rsidRPr="00C9047C" w:rsidRDefault="00C9047C" w:rsidP="00C9047C">
      <w:pPr>
        <w:rPr>
          <w:rFonts w:ascii="宋体" w:hAnsi="宋体" w:cs="FangSong"/>
          <w:sz w:val="24"/>
        </w:rPr>
      </w:pPr>
      <w:r w:rsidRPr="00C9047C">
        <w:rPr>
          <w:rFonts w:ascii="宋体" w:hAnsi="宋体" w:cs="宋体" w:hint="eastAsia"/>
          <w:sz w:val="24"/>
        </w:rPr>
        <w:lastRenderedPageBreak/>
        <w:t>邮箱</w:t>
      </w:r>
      <w:r w:rsidRPr="00C9047C">
        <w:rPr>
          <w:rFonts w:ascii="宋体" w:hAnsi="宋体" w:cs="Malgun Gothic Semilight" w:hint="eastAsia"/>
          <w:sz w:val="24"/>
        </w:rPr>
        <w:t>：</w:t>
      </w:r>
    </w:p>
    <w:p w:rsidR="00C9047C" w:rsidRPr="00C9047C" w:rsidRDefault="00C9047C" w:rsidP="00C9047C">
      <w:pPr>
        <w:rPr>
          <w:rFonts w:ascii="宋体" w:hAnsi="宋体" w:cs="FangSong"/>
          <w:sz w:val="24"/>
        </w:rPr>
      </w:pPr>
      <w:r w:rsidRPr="00C9047C">
        <w:rPr>
          <w:rFonts w:ascii="宋体" w:hAnsi="宋体" w:cs="宋体" w:hint="eastAsia"/>
          <w:sz w:val="24"/>
        </w:rPr>
        <w:t>乙方</w:t>
      </w:r>
      <w:r w:rsidRPr="00C9047C">
        <w:rPr>
          <w:rFonts w:ascii="宋体" w:hAnsi="宋体" w:cs="Malgun Gothic Semilight" w:hint="eastAsia"/>
          <w:sz w:val="24"/>
        </w:rPr>
        <w:t>：</w:t>
      </w:r>
    </w:p>
    <w:p w:rsidR="00C9047C" w:rsidRPr="00C9047C" w:rsidRDefault="00C9047C" w:rsidP="00C9047C">
      <w:pPr>
        <w:rPr>
          <w:rFonts w:ascii="宋体" w:hAnsi="宋体" w:cs="FangSong"/>
          <w:sz w:val="24"/>
        </w:rPr>
      </w:pPr>
      <w:r w:rsidRPr="00C9047C">
        <w:rPr>
          <w:rFonts w:ascii="宋体" w:hAnsi="宋体" w:cs="宋体" w:hint="eastAsia"/>
          <w:sz w:val="24"/>
        </w:rPr>
        <w:t>电话</w:t>
      </w:r>
      <w:r w:rsidRPr="00C9047C">
        <w:rPr>
          <w:rFonts w:ascii="宋体" w:hAnsi="宋体" w:cs="Malgun Gothic Semilight" w:hint="eastAsia"/>
          <w:sz w:val="24"/>
        </w:rPr>
        <w:t>：</w:t>
      </w:r>
    </w:p>
    <w:p w:rsidR="00C9047C" w:rsidRPr="00C9047C" w:rsidRDefault="00C9047C" w:rsidP="00C9047C">
      <w:pPr>
        <w:rPr>
          <w:rFonts w:ascii="宋体" w:hAnsi="宋体" w:cs="FangSong"/>
          <w:sz w:val="24"/>
        </w:rPr>
      </w:pPr>
      <w:r w:rsidRPr="00C9047C">
        <w:rPr>
          <w:rFonts w:ascii="宋体" w:hAnsi="宋体" w:cs="宋体" w:hint="eastAsia"/>
          <w:sz w:val="24"/>
        </w:rPr>
        <w:t>传真</w:t>
      </w:r>
      <w:r w:rsidRPr="00C9047C">
        <w:rPr>
          <w:rFonts w:ascii="宋体" w:hAnsi="宋体" w:cs="Malgun Gothic Semilight" w:hint="eastAsia"/>
          <w:sz w:val="24"/>
        </w:rPr>
        <w:t>：</w:t>
      </w:r>
    </w:p>
    <w:p w:rsidR="00C9047C" w:rsidRPr="00C9047C" w:rsidRDefault="00C9047C" w:rsidP="00C9047C">
      <w:pPr>
        <w:rPr>
          <w:rFonts w:ascii="宋体" w:hAnsi="宋体" w:cs="FangSong"/>
          <w:sz w:val="24"/>
        </w:rPr>
      </w:pPr>
      <w:r w:rsidRPr="00C9047C">
        <w:rPr>
          <w:rFonts w:ascii="宋体" w:hAnsi="宋体" w:cs="宋体" w:hint="eastAsia"/>
          <w:sz w:val="24"/>
        </w:rPr>
        <w:t>邮箱</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b/>
          <w:bCs/>
          <w:sz w:val="24"/>
        </w:rPr>
      </w:pPr>
      <w:r w:rsidRPr="00C9047C">
        <w:rPr>
          <w:rFonts w:ascii="宋体" w:hAnsi="宋体" w:cs="FangSong" w:hint="eastAsia"/>
          <w:b/>
          <w:bCs/>
          <w:sz w:val="24"/>
        </w:rPr>
        <w:t xml:space="preserve">13 </w:t>
      </w:r>
      <w:r w:rsidRPr="00C9047C">
        <w:rPr>
          <w:rFonts w:ascii="宋体" w:hAnsi="宋体" w:cs="宋体" w:hint="eastAsia"/>
          <w:b/>
          <w:bCs/>
          <w:sz w:val="24"/>
        </w:rPr>
        <w:t>争议解决</w:t>
      </w:r>
    </w:p>
    <w:p w:rsidR="00C9047C" w:rsidRPr="00C9047C" w:rsidRDefault="00C9047C" w:rsidP="00C9047C">
      <w:pPr>
        <w:numPr>
          <w:ilvl w:val="0"/>
          <w:numId w:val="3"/>
        </w:numPr>
        <w:spacing w:line="360" w:lineRule="auto"/>
        <w:ind w:firstLineChars="200" w:firstLine="480"/>
        <w:rPr>
          <w:rFonts w:ascii="宋体" w:hAnsi="宋体" w:cs="FangSong"/>
          <w:sz w:val="24"/>
        </w:rPr>
      </w:pPr>
      <w:r w:rsidRPr="00C9047C">
        <w:rPr>
          <w:rFonts w:ascii="宋体" w:hAnsi="宋体" w:cs="宋体" w:hint="eastAsia"/>
          <w:sz w:val="24"/>
        </w:rPr>
        <w:t>乙双方因履行本合同发生的所有争议</w:t>
      </w:r>
      <w:r w:rsidRPr="00C9047C">
        <w:rPr>
          <w:rFonts w:ascii="宋体" w:hAnsi="宋体" w:cs="Malgun Gothic Semilight" w:hint="eastAsia"/>
          <w:sz w:val="24"/>
        </w:rPr>
        <w:t>，</w:t>
      </w:r>
      <w:r w:rsidRPr="00C9047C">
        <w:rPr>
          <w:rFonts w:ascii="宋体" w:hAnsi="宋体" w:cs="宋体" w:hint="eastAsia"/>
          <w:sz w:val="24"/>
        </w:rPr>
        <w:t>首先应通过友好方式协商解决</w:t>
      </w:r>
      <w:r w:rsidRPr="00C9047C">
        <w:rPr>
          <w:rFonts w:ascii="宋体" w:hAnsi="宋体" w:cs="Malgun Gothic Semilight" w:hint="eastAsia"/>
          <w:sz w:val="24"/>
        </w:rPr>
        <w:t>。</w:t>
      </w:r>
      <w:r w:rsidRPr="00C9047C">
        <w:rPr>
          <w:rFonts w:ascii="宋体" w:hAnsi="宋体" w:cs="宋体" w:hint="eastAsia"/>
          <w:sz w:val="24"/>
        </w:rPr>
        <w:t>协商解决不成的</w:t>
      </w:r>
      <w:r w:rsidRPr="00C9047C">
        <w:rPr>
          <w:rFonts w:ascii="宋体" w:hAnsi="宋体" w:cs="Malgun Gothic Semilight" w:hint="eastAsia"/>
          <w:sz w:val="24"/>
        </w:rPr>
        <w:t>，</w:t>
      </w:r>
      <w:r w:rsidRPr="00C9047C">
        <w:rPr>
          <w:rFonts w:ascii="宋体" w:hAnsi="宋体" w:cs="宋体" w:hint="eastAsia"/>
          <w:sz w:val="24"/>
        </w:rPr>
        <w:t>任何一方均可向甲方所在地人民法院提起诉讼</w:t>
      </w:r>
      <w:r w:rsidRPr="00C9047C">
        <w:rPr>
          <w:rFonts w:ascii="宋体" w:hAnsi="宋体" w:cs="Malgun Gothic Semilight" w:hint="eastAsia"/>
          <w:sz w:val="24"/>
        </w:rPr>
        <w:t>。</w:t>
      </w:r>
      <w:r w:rsidRPr="00C9047C">
        <w:rPr>
          <w:rFonts w:ascii="宋体" w:hAnsi="宋体" w:cs="宋体" w:hint="eastAsia"/>
          <w:sz w:val="24"/>
        </w:rPr>
        <w:t>诉讼费用及律师费由败诉方承担</w:t>
      </w:r>
      <w:r w:rsidRPr="00C9047C">
        <w:rPr>
          <w:rFonts w:ascii="宋体" w:hAnsi="宋体" w:cs="FangSong" w:hint="eastAsia"/>
          <w:sz w:val="24"/>
        </w:rPr>
        <w:t>。</w:t>
      </w:r>
    </w:p>
    <w:p w:rsidR="00C9047C" w:rsidRPr="00C9047C" w:rsidRDefault="00C9047C" w:rsidP="00C9047C">
      <w:pPr>
        <w:spacing w:line="360" w:lineRule="auto"/>
        <w:rPr>
          <w:rFonts w:ascii="宋体" w:hAnsi="宋体" w:cs="FangSong"/>
          <w:b/>
          <w:bCs/>
          <w:sz w:val="24"/>
        </w:rPr>
      </w:pPr>
      <w:r w:rsidRPr="00C9047C">
        <w:rPr>
          <w:rFonts w:ascii="宋体" w:hAnsi="宋体" w:cs="FangSong" w:hint="eastAsia"/>
          <w:b/>
          <w:bCs/>
          <w:sz w:val="24"/>
        </w:rPr>
        <w:t xml:space="preserve">14 </w:t>
      </w:r>
      <w:r w:rsidRPr="00C9047C">
        <w:rPr>
          <w:rFonts w:ascii="宋体" w:hAnsi="宋体" w:cs="宋体" w:hint="eastAsia"/>
          <w:b/>
          <w:bCs/>
          <w:sz w:val="24"/>
        </w:rPr>
        <w:t>廉洁条款</w:t>
      </w:r>
    </w:p>
    <w:p w:rsidR="00C9047C" w:rsidRPr="00C9047C" w:rsidRDefault="00C9047C" w:rsidP="00C9047C">
      <w:pPr>
        <w:spacing w:line="360" w:lineRule="auto"/>
        <w:ind w:firstLineChars="200" w:firstLine="480"/>
        <w:rPr>
          <w:rFonts w:ascii="宋体" w:hAnsi="宋体" w:cs="FangSong"/>
          <w:sz w:val="24"/>
        </w:rPr>
      </w:pPr>
      <w:r w:rsidRPr="00C9047C">
        <w:rPr>
          <w:rFonts w:ascii="宋体" w:hAnsi="宋体" w:cs="宋体" w:hint="eastAsia"/>
          <w:sz w:val="24"/>
        </w:rPr>
        <w:t>乙方承诺</w:t>
      </w:r>
      <w:r w:rsidRPr="00C9047C">
        <w:rPr>
          <w:rFonts w:ascii="宋体" w:hAnsi="宋体" w:cs="Malgun Gothic Semilight" w:hint="eastAsia"/>
          <w:sz w:val="24"/>
        </w:rPr>
        <w:t>，</w:t>
      </w:r>
      <w:r w:rsidRPr="00C9047C">
        <w:rPr>
          <w:rFonts w:ascii="宋体" w:hAnsi="宋体" w:cs="宋体" w:hint="eastAsia"/>
          <w:sz w:val="24"/>
        </w:rPr>
        <w:t>与上海广播电视台</w:t>
      </w:r>
      <w:r w:rsidRPr="00C9047C">
        <w:rPr>
          <w:rFonts w:ascii="宋体" w:hAnsi="宋体" w:cs="Malgun Gothic Semilight" w:hint="eastAsia"/>
          <w:sz w:val="24"/>
        </w:rPr>
        <w:t>、</w:t>
      </w:r>
      <w:r w:rsidRPr="00C9047C">
        <w:rPr>
          <w:rFonts w:ascii="宋体" w:hAnsi="宋体" w:cs="宋体" w:hint="eastAsia"/>
          <w:sz w:val="24"/>
        </w:rPr>
        <w:t>上海文化广播影视集团有限公司及其下属企业的管理人员不存在利益关联</w:t>
      </w:r>
      <w:r w:rsidRPr="00C9047C">
        <w:rPr>
          <w:rFonts w:ascii="宋体" w:hAnsi="宋体" w:cs="Malgun Gothic Semilight" w:hint="eastAsia"/>
          <w:sz w:val="24"/>
        </w:rPr>
        <w:t>。</w:t>
      </w:r>
    </w:p>
    <w:p w:rsidR="00C9047C" w:rsidRPr="00C9047C" w:rsidRDefault="00C9047C" w:rsidP="00C9047C">
      <w:pPr>
        <w:spacing w:line="360" w:lineRule="auto"/>
        <w:ind w:firstLineChars="200" w:firstLine="480"/>
        <w:rPr>
          <w:rFonts w:ascii="宋体" w:hAnsi="宋体" w:cs="FangSong"/>
          <w:sz w:val="24"/>
        </w:rPr>
      </w:pPr>
      <w:r w:rsidRPr="00C9047C">
        <w:rPr>
          <w:rFonts w:ascii="宋体" w:hAnsi="宋体" w:cs="宋体" w:hint="eastAsia"/>
          <w:sz w:val="24"/>
        </w:rPr>
        <w:t>双方同意</w:t>
      </w:r>
      <w:r w:rsidRPr="00C9047C">
        <w:rPr>
          <w:rFonts w:ascii="宋体" w:hAnsi="宋体" w:cs="Malgun Gothic Semilight" w:hint="eastAsia"/>
          <w:sz w:val="24"/>
        </w:rPr>
        <w:t>，</w:t>
      </w:r>
      <w:r w:rsidRPr="00C9047C">
        <w:rPr>
          <w:rFonts w:ascii="宋体" w:hAnsi="宋体" w:cs="宋体" w:hint="eastAsia"/>
          <w:sz w:val="24"/>
        </w:rPr>
        <w:t>在签署及履行合同的过程中</w:t>
      </w:r>
      <w:r w:rsidRPr="00C9047C">
        <w:rPr>
          <w:rFonts w:ascii="宋体" w:hAnsi="宋体" w:cs="Malgun Gothic Semilight" w:hint="eastAsia"/>
          <w:sz w:val="24"/>
        </w:rPr>
        <w:t>，</w:t>
      </w:r>
      <w:r w:rsidRPr="00C9047C">
        <w:rPr>
          <w:rFonts w:ascii="宋体" w:hAnsi="宋体" w:cs="宋体" w:hint="eastAsia"/>
          <w:sz w:val="24"/>
        </w:rPr>
        <w:t>双方将遵守所有适用的法律</w:t>
      </w:r>
      <w:r w:rsidRPr="00C9047C">
        <w:rPr>
          <w:rFonts w:ascii="宋体" w:hAnsi="宋体" w:cs="Malgun Gothic Semilight" w:hint="eastAsia"/>
          <w:sz w:val="24"/>
        </w:rPr>
        <w:t>，</w:t>
      </w:r>
      <w:r w:rsidRPr="00C9047C">
        <w:rPr>
          <w:rFonts w:ascii="宋体" w:hAnsi="宋体" w:cs="宋体" w:hint="eastAsia"/>
          <w:sz w:val="24"/>
        </w:rPr>
        <w:t>包括但不限于与甲乙双方本合同项下业务相关的廉洁从业方面的法律</w:t>
      </w:r>
      <w:r w:rsidRPr="00C9047C">
        <w:rPr>
          <w:rFonts w:ascii="宋体" w:hAnsi="宋体" w:cs="Malgun Gothic Semilight" w:hint="eastAsia"/>
          <w:sz w:val="24"/>
        </w:rPr>
        <w:t>。</w:t>
      </w:r>
      <w:r w:rsidRPr="00C9047C">
        <w:rPr>
          <w:rFonts w:ascii="宋体" w:hAnsi="宋体" w:cs="宋体" w:hint="eastAsia"/>
          <w:sz w:val="24"/>
        </w:rPr>
        <w:t>任何一方均不得在本合同项下业务招投标</w:t>
      </w:r>
      <w:r w:rsidRPr="00C9047C">
        <w:rPr>
          <w:rFonts w:ascii="宋体" w:hAnsi="宋体" w:cs="Malgun Gothic Semilight" w:hint="eastAsia"/>
          <w:sz w:val="24"/>
        </w:rPr>
        <w:t>、</w:t>
      </w:r>
      <w:r w:rsidRPr="00C9047C">
        <w:rPr>
          <w:rFonts w:ascii="宋体" w:hAnsi="宋体" w:cs="宋体" w:hint="eastAsia"/>
          <w:sz w:val="24"/>
        </w:rPr>
        <w:t>协商洽谈或合同履行过程中实施行贿</w:t>
      </w:r>
      <w:r w:rsidRPr="00C9047C">
        <w:rPr>
          <w:rFonts w:ascii="宋体" w:hAnsi="宋体" w:cs="Malgun Gothic Semilight" w:hint="eastAsia"/>
          <w:sz w:val="24"/>
        </w:rPr>
        <w:t>、</w:t>
      </w:r>
      <w:r w:rsidRPr="00C9047C">
        <w:rPr>
          <w:rFonts w:ascii="宋体" w:hAnsi="宋体" w:cs="宋体" w:hint="eastAsia"/>
          <w:sz w:val="24"/>
        </w:rPr>
        <w:t>受贿</w:t>
      </w:r>
      <w:r w:rsidRPr="00C9047C">
        <w:rPr>
          <w:rFonts w:ascii="宋体" w:hAnsi="宋体" w:cs="Malgun Gothic Semilight" w:hint="eastAsia"/>
          <w:sz w:val="24"/>
        </w:rPr>
        <w:t>、</w:t>
      </w:r>
      <w:r w:rsidRPr="00C9047C">
        <w:rPr>
          <w:rFonts w:ascii="宋体" w:hAnsi="宋体" w:cs="宋体" w:hint="eastAsia"/>
          <w:sz w:val="24"/>
        </w:rPr>
        <w:t>收受回扣等违法行为</w:t>
      </w:r>
      <w:r w:rsidRPr="00C9047C">
        <w:rPr>
          <w:rFonts w:ascii="宋体" w:hAnsi="宋体" w:cs="Malgun Gothic Semilight" w:hint="eastAsia"/>
          <w:sz w:val="24"/>
        </w:rPr>
        <w:t>。</w:t>
      </w:r>
    </w:p>
    <w:p w:rsidR="00C9047C" w:rsidRPr="00C9047C" w:rsidRDefault="00C9047C" w:rsidP="00C9047C">
      <w:pPr>
        <w:spacing w:line="360" w:lineRule="auto"/>
        <w:ind w:firstLineChars="200" w:firstLine="480"/>
        <w:rPr>
          <w:rFonts w:ascii="宋体" w:hAnsi="宋体" w:cs="FangSong"/>
          <w:b/>
          <w:sz w:val="24"/>
        </w:rPr>
      </w:pPr>
      <w:r w:rsidRPr="00C9047C">
        <w:rPr>
          <w:rFonts w:ascii="宋体" w:hAnsi="宋体" w:cs="宋体" w:hint="eastAsia"/>
          <w:sz w:val="24"/>
        </w:rPr>
        <w:t>任何对本条的违反将构成本合同项下的严重违约</w:t>
      </w:r>
      <w:r w:rsidRPr="00C9047C">
        <w:rPr>
          <w:rFonts w:ascii="宋体" w:hAnsi="宋体" w:cs="Malgun Gothic Semilight" w:hint="eastAsia"/>
          <w:sz w:val="24"/>
        </w:rPr>
        <w:t>。</w:t>
      </w:r>
      <w:r w:rsidRPr="00C9047C">
        <w:rPr>
          <w:rFonts w:ascii="宋体" w:hAnsi="宋体" w:cs="宋体" w:hint="eastAsia"/>
          <w:sz w:val="24"/>
        </w:rPr>
        <w:t>此外</w:t>
      </w:r>
      <w:r w:rsidRPr="00C9047C">
        <w:rPr>
          <w:rFonts w:ascii="宋体" w:hAnsi="宋体" w:cs="Malgun Gothic Semilight" w:hint="eastAsia"/>
          <w:sz w:val="24"/>
        </w:rPr>
        <w:t>，</w:t>
      </w:r>
      <w:r w:rsidRPr="00C9047C">
        <w:rPr>
          <w:rFonts w:ascii="宋体" w:hAnsi="宋体" w:cs="宋体" w:hint="eastAsia"/>
          <w:sz w:val="24"/>
        </w:rPr>
        <w:t>乙方人员不得使用任何手段诱使甲方人员违反上述规定</w:t>
      </w:r>
      <w:r w:rsidRPr="00C9047C">
        <w:rPr>
          <w:rFonts w:ascii="宋体" w:hAnsi="宋体" w:cs="Malgun Gothic Semilight" w:hint="eastAsia"/>
          <w:sz w:val="24"/>
        </w:rPr>
        <w:t>，</w:t>
      </w:r>
      <w:r w:rsidRPr="00C9047C">
        <w:rPr>
          <w:rFonts w:ascii="宋体" w:hAnsi="宋体" w:cs="宋体" w:hint="eastAsia"/>
          <w:sz w:val="24"/>
        </w:rPr>
        <w:t>否则</w:t>
      </w:r>
      <w:r w:rsidRPr="00C9047C">
        <w:rPr>
          <w:rFonts w:ascii="宋体" w:hAnsi="宋体" w:cs="Malgun Gothic Semilight" w:hint="eastAsia"/>
          <w:sz w:val="24"/>
        </w:rPr>
        <w:t>，</w:t>
      </w:r>
      <w:r w:rsidRPr="00C9047C">
        <w:rPr>
          <w:rFonts w:ascii="宋体" w:hAnsi="宋体" w:cs="宋体" w:hint="eastAsia"/>
          <w:sz w:val="24"/>
        </w:rPr>
        <w:t>即构成乙方严重违约</w:t>
      </w:r>
      <w:r w:rsidRPr="00C9047C">
        <w:rPr>
          <w:rFonts w:ascii="宋体" w:hAnsi="宋体" w:cs="Malgun Gothic Semilight" w:hint="eastAsia"/>
          <w:sz w:val="24"/>
        </w:rPr>
        <w:t>。</w:t>
      </w:r>
      <w:r w:rsidRPr="00C9047C">
        <w:rPr>
          <w:rFonts w:ascii="宋体" w:hAnsi="宋体" w:cs="宋体" w:hint="eastAsia"/>
          <w:sz w:val="24"/>
        </w:rPr>
        <w:t>守约方有权立即终止本合同</w:t>
      </w:r>
      <w:r w:rsidRPr="00C9047C">
        <w:rPr>
          <w:rFonts w:ascii="宋体" w:hAnsi="宋体" w:cs="Malgun Gothic Semilight" w:hint="eastAsia"/>
          <w:sz w:val="24"/>
        </w:rPr>
        <w:t>，</w:t>
      </w:r>
      <w:r w:rsidRPr="00C9047C">
        <w:rPr>
          <w:rFonts w:ascii="宋体" w:hAnsi="宋体" w:cs="宋体" w:hint="eastAsia"/>
          <w:sz w:val="24"/>
        </w:rPr>
        <w:t>并有权要求违约方赔偿由此引起的一切损失</w:t>
      </w:r>
      <w:r w:rsidRPr="00C9047C">
        <w:rPr>
          <w:rFonts w:ascii="宋体" w:hAnsi="宋体" w:cs="FangSong" w:hint="eastAsia"/>
          <w:b/>
          <w:sz w:val="24"/>
        </w:rPr>
        <w:t>。</w:t>
      </w:r>
    </w:p>
    <w:p w:rsidR="00C9047C" w:rsidRPr="00C9047C" w:rsidRDefault="00C9047C" w:rsidP="00C9047C">
      <w:pPr>
        <w:spacing w:line="360" w:lineRule="auto"/>
        <w:rPr>
          <w:rFonts w:ascii="宋体" w:hAnsi="宋体" w:cs="FangSong"/>
          <w:b/>
          <w:bCs/>
          <w:sz w:val="24"/>
        </w:rPr>
      </w:pPr>
      <w:r w:rsidRPr="00C9047C">
        <w:rPr>
          <w:rFonts w:ascii="宋体" w:hAnsi="宋体" w:cs="FangSong" w:hint="eastAsia"/>
          <w:b/>
          <w:bCs/>
          <w:sz w:val="24"/>
        </w:rPr>
        <w:t>15</w:t>
      </w:r>
      <w:r w:rsidRPr="00C9047C">
        <w:rPr>
          <w:rFonts w:ascii="宋体" w:hAnsi="宋体" w:cs="宋体" w:hint="eastAsia"/>
          <w:b/>
          <w:bCs/>
          <w:sz w:val="24"/>
        </w:rPr>
        <w:t>其他事宜</w:t>
      </w:r>
    </w:p>
    <w:p w:rsidR="00C9047C" w:rsidRPr="00C9047C" w:rsidRDefault="00C9047C" w:rsidP="00C9047C">
      <w:pPr>
        <w:spacing w:line="360" w:lineRule="auto"/>
        <w:ind w:firstLineChars="200" w:firstLine="480"/>
        <w:rPr>
          <w:rFonts w:ascii="宋体" w:hAnsi="宋体" w:cs="FangSong"/>
          <w:sz w:val="24"/>
        </w:rPr>
      </w:pPr>
      <w:r w:rsidRPr="00C9047C">
        <w:rPr>
          <w:rFonts w:ascii="宋体" w:hAnsi="宋体" w:cs="宋体" w:hint="eastAsia"/>
          <w:sz w:val="24"/>
        </w:rPr>
        <w:t>本合同未尽事宜由双方日后协商</w:t>
      </w:r>
      <w:r w:rsidRPr="00C9047C">
        <w:rPr>
          <w:rFonts w:ascii="宋体" w:hAnsi="宋体" w:cs="Malgun Gothic Semilight" w:hint="eastAsia"/>
          <w:sz w:val="24"/>
        </w:rPr>
        <w:t>，</w:t>
      </w:r>
      <w:r w:rsidRPr="00C9047C">
        <w:rPr>
          <w:rFonts w:ascii="宋体" w:hAnsi="宋体" w:cs="宋体" w:hint="eastAsia"/>
          <w:sz w:val="24"/>
        </w:rPr>
        <w:t>以书面的方式签订补充协议</w:t>
      </w:r>
      <w:r w:rsidRPr="00C9047C">
        <w:rPr>
          <w:rFonts w:ascii="宋体" w:hAnsi="宋体" w:cs="Malgun Gothic Semilight" w:hint="eastAsia"/>
          <w:sz w:val="24"/>
        </w:rPr>
        <w:t>，</w:t>
      </w:r>
      <w:r w:rsidRPr="00C9047C">
        <w:rPr>
          <w:rFonts w:ascii="宋体" w:hAnsi="宋体" w:cs="宋体" w:hint="eastAsia"/>
          <w:sz w:val="24"/>
        </w:rPr>
        <w:t>作为本合同的组成部分</w:t>
      </w:r>
      <w:r w:rsidRPr="00C9047C">
        <w:rPr>
          <w:rFonts w:ascii="宋体" w:hAnsi="宋体" w:cs="Malgun Gothic Semilight" w:hint="eastAsia"/>
          <w:sz w:val="24"/>
        </w:rPr>
        <w:t>，</w:t>
      </w:r>
      <w:r w:rsidRPr="00C9047C">
        <w:rPr>
          <w:rFonts w:ascii="宋体" w:hAnsi="宋体" w:cs="宋体" w:hint="eastAsia"/>
          <w:sz w:val="24"/>
        </w:rPr>
        <w:t>具有同等法律效力</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w:t>
      </w:r>
      <w:r w:rsidRPr="00C9047C">
        <w:rPr>
          <w:rFonts w:ascii="宋体" w:hAnsi="宋体" w:cs="宋体" w:hint="eastAsia"/>
          <w:sz w:val="24"/>
        </w:rPr>
        <w:t>以下无正文</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p>
    <w:p w:rsidR="00C9047C" w:rsidRPr="00C9047C" w:rsidRDefault="00C9047C" w:rsidP="00C9047C">
      <w:pPr>
        <w:spacing w:line="360" w:lineRule="auto"/>
        <w:rPr>
          <w:rFonts w:ascii="宋体" w:hAnsi="宋体" w:cs="FangSong"/>
          <w:sz w:val="24"/>
        </w:rPr>
      </w:pPr>
    </w:p>
    <w:p w:rsidR="00C9047C" w:rsidRPr="00C9047C" w:rsidRDefault="00C9047C" w:rsidP="00C9047C">
      <w:pPr>
        <w:spacing w:line="360" w:lineRule="auto"/>
        <w:rPr>
          <w:rFonts w:ascii="宋体" w:hAnsi="宋体" w:cs="FangSong"/>
          <w:sz w:val="24"/>
        </w:rPr>
      </w:pPr>
    </w:p>
    <w:p w:rsidR="00C9047C" w:rsidRPr="00C9047C" w:rsidRDefault="00C9047C" w:rsidP="00C9047C">
      <w:pPr>
        <w:rPr>
          <w:rFonts w:ascii="宋体" w:hAnsi="宋体" w:cs="FangSong"/>
          <w:sz w:val="24"/>
        </w:rPr>
      </w:pPr>
      <w:r w:rsidRPr="00C9047C">
        <w:rPr>
          <w:rFonts w:ascii="宋体" w:hAnsi="宋体" w:cs="宋体" w:hint="eastAsia"/>
          <w:sz w:val="24"/>
        </w:rPr>
        <w:t>甲方</w:t>
      </w:r>
      <w:r w:rsidRPr="00C9047C">
        <w:rPr>
          <w:rFonts w:ascii="宋体" w:hAnsi="宋体" w:cs="Malgun Gothic Semilight" w:hint="eastAsia"/>
          <w:sz w:val="24"/>
        </w:rPr>
        <w:t>：</w:t>
      </w:r>
      <w:r w:rsidRPr="00C9047C">
        <w:rPr>
          <w:rFonts w:ascii="宋体" w:hAnsi="宋体" w:cs="FangSong" w:hint="eastAsia"/>
          <w:sz w:val="24"/>
        </w:rPr>
        <w:t xml:space="preserve">                 </w:t>
      </w:r>
    </w:p>
    <w:p w:rsidR="00C9047C" w:rsidRPr="00C9047C" w:rsidRDefault="00C9047C" w:rsidP="00C9047C">
      <w:pPr>
        <w:rPr>
          <w:rFonts w:ascii="宋体" w:hAnsi="宋体" w:cs="FangSong"/>
          <w:sz w:val="24"/>
        </w:rPr>
      </w:pPr>
      <w:r w:rsidRPr="00C9047C">
        <w:rPr>
          <w:rFonts w:ascii="宋体" w:hAnsi="宋体" w:cs="FangSong" w:hint="eastAsia"/>
          <w:sz w:val="24"/>
        </w:rPr>
        <w:t>（</w:t>
      </w:r>
      <w:r w:rsidRPr="00C9047C">
        <w:rPr>
          <w:rFonts w:ascii="宋体" w:hAnsi="宋体" w:cs="宋体" w:hint="eastAsia"/>
          <w:sz w:val="24"/>
        </w:rPr>
        <w:t>代表签字及盖章</w:t>
      </w:r>
      <w:r w:rsidRPr="00C9047C">
        <w:rPr>
          <w:rFonts w:ascii="宋体" w:hAnsi="宋体" w:cs="Malgun Gothic Semilight" w:hint="eastAsia"/>
          <w:sz w:val="24"/>
        </w:rPr>
        <w:t>）</w:t>
      </w:r>
      <w:r w:rsidRPr="00C9047C">
        <w:rPr>
          <w:rFonts w:ascii="宋体" w:hAnsi="宋体" w:cs="FangSong" w:hint="eastAsia"/>
          <w:sz w:val="24"/>
        </w:rPr>
        <w:t xml:space="preserve">                     </w:t>
      </w:r>
    </w:p>
    <w:p w:rsidR="00C9047C" w:rsidRPr="00C9047C" w:rsidRDefault="00C9047C" w:rsidP="00C9047C">
      <w:pPr>
        <w:rPr>
          <w:rFonts w:ascii="宋体" w:hAnsi="宋体" w:cs="FangSong"/>
          <w:sz w:val="24"/>
        </w:rPr>
      </w:pPr>
      <w:r w:rsidRPr="00C9047C">
        <w:rPr>
          <w:rFonts w:ascii="宋体" w:hAnsi="宋体" w:cs="宋体" w:hint="eastAsia"/>
          <w:sz w:val="24"/>
        </w:rPr>
        <w:t>代表人</w:t>
      </w:r>
      <w:r w:rsidRPr="00C9047C">
        <w:rPr>
          <w:rFonts w:ascii="宋体" w:hAnsi="宋体" w:cs="Malgun Gothic Semilight" w:hint="eastAsia"/>
          <w:sz w:val="24"/>
        </w:rPr>
        <w:t>：</w:t>
      </w:r>
      <w:r w:rsidRPr="00C9047C">
        <w:rPr>
          <w:rFonts w:ascii="宋体" w:hAnsi="宋体" w:cs="FangSong" w:hint="eastAsia"/>
          <w:sz w:val="24"/>
        </w:rPr>
        <w:t xml:space="preserve">                                </w:t>
      </w:r>
    </w:p>
    <w:p w:rsidR="00C9047C" w:rsidRPr="00C9047C" w:rsidRDefault="00C9047C" w:rsidP="00C9047C">
      <w:pPr>
        <w:rPr>
          <w:rFonts w:ascii="宋体" w:hAnsi="宋体" w:cs="FangSong"/>
          <w:sz w:val="24"/>
        </w:rPr>
      </w:pPr>
      <w:r w:rsidRPr="00C9047C">
        <w:rPr>
          <w:rFonts w:ascii="宋体" w:hAnsi="宋体" w:cs="宋体" w:hint="eastAsia"/>
          <w:sz w:val="24"/>
        </w:rPr>
        <w:t>日期</w:t>
      </w:r>
      <w:r w:rsidRPr="00C9047C">
        <w:rPr>
          <w:rFonts w:ascii="宋体" w:hAnsi="宋体" w:cs="Malgun Gothic Semilight" w:hint="eastAsia"/>
          <w:sz w:val="24"/>
        </w:rPr>
        <w:t>：</w:t>
      </w:r>
      <w:r w:rsidRPr="00C9047C">
        <w:rPr>
          <w:rFonts w:ascii="宋体" w:hAnsi="宋体" w:cs="FangSong" w:hint="eastAsia"/>
          <w:sz w:val="24"/>
        </w:rPr>
        <w:t xml:space="preserve"> </w:t>
      </w:r>
      <w:r w:rsidRPr="00C9047C">
        <w:rPr>
          <w:rFonts w:ascii="宋体" w:hAnsi="宋体" w:cs="宋体" w:hint="eastAsia"/>
          <w:sz w:val="24"/>
        </w:rPr>
        <w:t>年</w:t>
      </w:r>
      <w:r w:rsidRPr="00C9047C">
        <w:rPr>
          <w:rFonts w:ascii="宋体" w:hAnsi="宋体" w:cs="FangSong" w:hint="eastAsia"/>
          <w:sz w:val="24"/>
        </w:rPr>
        <w:t xml:space="preserve"> </w:t>
      </w:r>
      <w:r w:rsidRPr="00C9047C">
        <w:rPr>
          <w:rFonts w:ascii="宋体" w:hAnsi="宋体" w:cs="宋体" w:hint="eastAsia"/>
          <w:sz w:val="24"/>
        </w:rPr>
        <w:t>月</w:t>
      </w:r>
      <w:r w:rsidRPr="00C9047C">
        <w:rPr>
          <w:rFonts w:ascii="宋体" w:hAnsi="宋体" w:cs="FangSong" w:hint="eastAsia"/>
          <w:sz w:val="24"/>
        </w:rPr>
        <w:t xml:space="preserve"> </w:t>
      </w:r>
      <w:r w:rsidRPr="00C9047C">
        <w:rPr>
          <w:rFonts w:ascii="宋体" w:hAnsi="宋体" w:cs="宋体" w:hint="eastAsia"/>
          <w:sz w:val="24"/>
        </w:rPr>
        <w:t>日</w:t>
      </w:r>
      <w:r w:rsidRPr="00C9047C">
        <w:rPr>
          <w:rFonts w:ascii="宋体" w:hAnsi="宋体" w:cs="FangSong" w:hint="eastAsia"/>
          <w:sz w:val="24"/>
        </w:rPr>
        <w:t xml:space="preserve">                         </w:t>
      </w:r>
    </w:p>
    <w:p w:rsidR="00C9047C" w:rsidRPr="00C9047C" w:rsidRDefault="00C9047C" w:rsidP="00C9047C">
      <w:pPr>
        <w:spacing w:line="360" w:lineRule="auto"/>
        <w:rPr>
          <w:rFonts w:ascii="宋体" w:hAnsi="宋体" w:cs="FangSong"/>
          <w:sz w:val="24"/>
        </w:rPr>
      </w:pPr>
    </w:p>
    <w:p w:rsidR="00C9047C" w:rsidRPr="00C9047C" w:rsidRDefault="00C9047C" w:rsidP="00C9047C">
      <w:pPr>
        <w:spacing w:line="360" w:lineRule="auto"/>
        <w:rPr>
          <w:rFonts w:ascii="宋体" w:hAnsi="宋体" w:cs="FangSong"/>
          <w:sz w:val="24"/>
        </w:rPr>
      </w:pPr>
    </w:p>
    <w:p w:rsidR="00C9047C" w:rsidRPr="00C9047C" w:rsidRDefault="00C9047C" w:rsidP="00C9047C">
      <w:pPr>
        <w:spacing w:line="360" w:lineRule="auto"/>
        <w:rPr>
          <w:rFonts w:ascii="宋体" w:hAnsi="宋体" w:cs="FangSong"/>
          <w:sz w:val="24"/>
        </w:rPr>
      </w:pPr>
      <w:r w:rsidRPr="00C9047C">
        <w:rPr>
          <w:rFonts w:ascii="宋体" w:hAnsi="宋体" w:cs="宋体" w:hint="eastAsia"/>
          <w:sz w:val="24"/>
        </w:rPr>
        <w:t>乙方</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FangSong" w:hint="eastAsia"/>
          <w:sz w:val="24"/>
        </w:rPr>
        <w:t>（</w:t>
      </w:r>
      <w:r w:rsidRPr="00C9047C">
        <w:rPr>
          <w:rFonts w:ascii="宋体" w:hAnsi="宋体" w:cs="宋体" w:hint="eastAsia"/>
          <w:sz w:val="24"/>
        </w:rPr>
        <w:t>代表签字及盖章</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宋体" w:hint="eastAsia"/>
          <w:sz w:val="24"/>
        </w:rPr>
        <w:t>代表人</w:t>
      </w:r>
      <w:r w:rsidRPr="00C9047C">
        <w:rPr>
          <w:rFonts w:ascii="宋体" w:hAnsi="宋体" w:cs="Malgun Gothic Semilight" w:hint="eastAsia"/>
          <w:sz w:val="24"/>
        </w:rPr>
        <w:t>：</w:t>
      </w:r>
    </w:p>
    <w:p w:rsidR="00C9047C" w:rsidRPr="00C9047C" w:rsidRDefault="00C9047C" w:rsidP="00C9047C">
      <w:pPr>
        <w:spacing w:line="360" w:lineRule="auto"/>
        <w:rPr>
          <w:rFonts w:ascii="宋体" w:hAnsi="宋体" w:cs="FangSong"/>
          <w:sz w:val="24"/>
        </w:rPr>
      </w:pPr>
      <w:r w:rsidRPr="00C9047C">
        <w:rPr>
          <w:rFonts w:ascii="宋体" w:hAnsi="宋体" w:cs="宋体" w:hint="eastAsia"/>
          <w:sz w:val="24"/>
        </w:rPr>
        <w:t>日期</w:t>
      </w:r>
      <w:r w:rsidRPr="00C9047C">
        <w:rPr>
          <w:rFonts w:ascii="宋体" w:hAnsi="宋体" w:cs="Malgun Gothic Semilight" w:hint="eastAsia"/>
          <w:sz w:val="24"/>
        </w:rPr>
        <w:t>：</w:t>
      </w:r>
      <w:r w:rsidRPr="00C9047C">
        <w:rPr>
          <w:rFonts w:ascii="宋体" w:hAnsi="宋体" w:cs="FangSong" w:hint="eastAsia"/>
          <w:sz w:val="24"/>
        </w:rPr>
        <w:t xml:space="preserve"> </w:t>
      </w:r>
      <w:r w:rsidRPr="00C9047C">
        <w:rPr>
          <w:rFonts w:ascii="宋体" w:hAnsi="宋体" w:cs="宋体" w:hint="eastAsia"/>
          <w:sz w:val="24"/>
        </w:rPr>
        <w:t>年</w:t>
      </w:r>
      <w:r w:rsidRPr="00C9047C">
        <w:rPr>
          <w:rFonts w:ascii="宋体" w:hAnsi="宋体" w:cs="FangSong" w:hint="eastAsia"/>
          <w:sz w:val="24"/>
        </w:rPr>
        <w:t xml:space="preserve"> </w:t>
      </w:r>
      <w:r w:rsidRPr="00C9047C">
        <w:rPr>
          <w:rFonts w:ascii="宋体" w:hAnsi="宋体" w:cs="宋体" w:hint="eastAsia"/>
          <w:sz w:val="24"/>
        </w:rPr>
        <w:t>月</w:t>
      </w:r>
      <w:r w:rsidRPr="00C9047C">
        <w:rPr>
          <w:rFonts w:ascii="宋体" w:hAnsi="宋体" w:cs="FangSong" w:hint="eastAsia"/>
          <w:sz w:val="24"/>
        </w:rPr>
        <w:t xml:space="preserve"> </w:t>
      </w:r>
      <w:r w:rsidRPr="00C9047C">
        <w:rPr>
          <w:rFonts w:ascii="宋体" w:hAnsi="宋体" w:cs="宋体" w:hint="eastAsia"/>
          <w:sz w:val="24"/>
        </w:rPr>
        <w:t>日</w:t>
      </w:r>
    </w:p>
    <w:sectPr w:rsidR="00C9047C" w:rsidRPr="00C9047C" w:rsidSect="00122883">
      <w:pgSz w:w="11906" w:h="16838"/>
      <w:pgMar w:top="1191" w:right="1247" w:bottom="1191" w:left="130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36C7" w:rsidRDefault="005936C7" w:rsidP="00F706E6">
      <w:r>
        <w:separator/>
      </w:r>
    </w:p>
  </w:endnote>
  <w:endnote w:type="continuationSeparator" w:id="1">
    <w:p w:rsidR="005936C7" w:rsidRDefault="005936C7" w:rsidP="00F706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SimHei">
    <w:altName w:val="Times New Roman"/>
    <w:panose1 w:val="00000000000000000000"/>
    <w:charset w:val="00"/>
    <w:family w:val="roman"/>
    <w:notTrueType/>
    <w:pitch w:val="default"/>
    <w:sig w:usb0="00000000" w:usb1="00000000" w:usb2="00000000" w:usb3="00000000" w:csb0="00000000" w:csb1="00000000"/>
  </w:font>
  <w:font w:name="FangSong">
    <w:altName w:val="Malgun Gothic Semilight"/>
    <w:charset w:val="86"/>
    <w:family w:val="auto"/>
    <w:pitch w:val="default"/>
    <w:sig w:usb0="00000000" w:usb1="38CF7CFA" w:usb2="00000016" w:usb3="00000000" w:csb0="00040001" w:csb1="00000000"/>
  </w:font>
  <w:font w:name="Malgun Gothic Semilight">
    <w:panose1 w:val="020B0502040204020203"/>
    <w:charset w:val="86"/>
    <w:family w:val="swiss"/>
    <w:pitch w:val="variable"/>
    <w:sig w:usb0="B0000AAF" w:usb1="09DF7CFB" w:usb2="00000012" w:usb3="00000000" w:csb0="003E01BD"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36C7" w:rsidRDefault="005936C7" w:rsidP="00F706E6">
      <w:r>
        <w:separator/>
      </w:r>
    </w:p>
  </w:footnote>
  <w:footnote w:type="continuationSeparator" w:id="1">
    <w:p w:rsidR="005936C7" w:rsidRDefault="005936C7" w:rsidP="00F706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E5B7856"/>
    <w:multiLevelType w:val="singleLevel"/>
    <w:tmpl w:val="CE5B7856"/>
    <w:lvl w:ilvl="0">
      <w:start w:val="8"/>
      <w:numFmt w:val="chineseCounting"/>
      <w:suff w:val="nothing"/>
      <w:lvlText w:val="%1、"/>
      <w:lvlJc w:val="left"/>
      <w:rPr>
        <w:rFonts w:hint="eastAsia"/>
      </w:rPr>
    </w:lvl>
  </w:abstractNum>
  <w:abstractNum w:abstractNumId="1">
    <w:nsid w:val="FBBE1601"/>
    <w:multiLevelType w:val="singleLevel"/>
    <w:tmpl w:val="FBBE1601"/>
    <w:lvl w:ilvl="0">
      <w:start w:val="1"/>
      <w:numFmt w:val="ideographTraditional"/>
      <w:suff w:val="nothing"/>
      <w:lvlText w:val="%1、"/>
      <w:lvlJc w:val="left"/>
      <w:rPr>
        <w:rFonts w:hint="eastAsia"/>
      </w:rPr>
    </w:lvl>
  </w:abstractNum>
  <w:abstractNum w:abstractNumId="2">
    <w:nsid w:val="7C5D3C78"/>
    <w:multiLevelType w:val="multilevel"/>
    <w:tmpl w:val="7C5D3C78"/>
    <w:lvl w:ilvl="0">
      <w:start w:val="1"/>
      <w:numFmt w:val="japaneseCounting"/>
      <w:lvlText w:val="第%1条"/>
      <w:lvlJc w:val="left"/>
      <w:pPr>
        <w:ind w:left="4125" w:hanging="1065"/>
      </w:pPr>
      <w:rPr>
        <w:rFonts w:hint="default"/>
      </w:rPr>
    </w:lvl>
    <w:lvl w:ilvl="1">
      <w:start w:val="1"/>
      <w:numFmt w:val="lowerLetter"/>
      <w:lvlText w:val="%2)"/>
      <w:lvlJc w:val="left"/>
      <w:pPr>
        <w:ind w:left="3900" w:hanging="420"/>
      </w:pPr>
    </w:lvl>
    <w:lvl w:ilvl="2">
      <w:start w:val="1"/>
      <w:numFmt w:val="lowerRoman"/>
      <w:lvlText w:val="%3."/>
      <w:lvlJc w:val="right"/>
      <w:pPr>
        <w:ind w:left="4320" w:hanging="420"/>
      </w:pPr>
    </w:lvl>
    <w:lvl w:ilvl="3">
      <w:start w:val="1"/>
      <w:numFmt w:val="decimal"/>
      <w:lvlText w:val="%4."/>
      <w:lvlJc w:val="left"/>
      <w:pPr>
        <w:ind w:left="4740" w:hanging="420"/>
      </w:pPr>
    </w:lvl>
    <w:lvl w:ilvl="4">
      <w:start w:val="1"/>
      <w:numFmt w:val="lowerLetter"/>
      <w:lvlText w:val="%5)"/>
      <w:lvlJc w:val="left"/>
      <w:pPr>
        <w:ind w:left="5160" w:hanging="420"/>
      </w:pPr>
    </w:lvl>
    <w:lvl w:ilvl="5">
      <w:start w:val="1"/>
      <w:numFmt w:val="lowerRoman"/>
      <w:lvlText w:val="%6."/>
      <w:lvlJc w:val="right"/>
      <w:pPr>
        <w:ind w:left="5580" w:hanging="420"/>
      </w:pPr>
    </w:lvl>
    <w:lvl w:ilvl="6">
      <w:start w:val="1"/>
      <w:numFmt w:val="decimal"/>
      <w:lvlText w:val="%7."/>
      <w:lvlJc w:val="left"/>
      <w:pPr>
        <w:ind w:left="6000" w:hanging="420"/>
      </w:pPr>
    </w:lvl>
    <w:lvl w:ilvl="7">
      <w:start w:val="1"/>
      <w:numFmt w:val="lowerLetter"/>
      <w:lvlText w:val="%8)"/>
      <w:lvlJc w:val="left"/>
      <w:pPr>
        <w:ind w:left="6420" w:hanging="420"/>
      </w:pPr>
    </w:lvl>
    <w:lvl w:ilvl="8">
      <w:start w:val="1"/>
      <w:numFmt w:val="lowerRoman"/>
      <w:lvlText w:val="%9."/>
      <w:lvlJc w:val="right"/>
      <w:pPr>
        <w:ind w:left="6840"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d(B*ɐ%"/>
  </w:docVars>
  <w:rsids>
    <w:rsidRoot w:val="00172A27"/>
    <w:rsid w:val="00001FDB"/>
    <w:rsid w:val="0000446A"/>
    <w:rsid w:val="00004829"/>
    <w:rsid w:val="00005F7C"/>
    <w:rsid w:val="00012742"/>
    <w:rsid w:val="0001344C"/>
    <w:rsid w:val="00013453"/>
    <w:rsid w:val="00015065"/>
    <w:rsid w:val="000152B1"/>
    <w:rsid w:val="00016BB7"/>
    <w:rsid w:val="00017C55"/>
    <w:rsid w:val="00031587"/>
    <w:rsid w:val="0003417A"/>
    <w:rsid w:val="00034C3B"/>
    <w:rsid w:val="00037662"/>
    <w:rsid w:val="00041930"/>
    <w:rsid w:val="000421CF"/>
    <w:rsid w:val="0004262D"/>
    <w:rsid w:val="00047D1C"/>
    <w:rsid w:val="000520EC"/>
    <w:rsid w:val="00054FBB"/>
    <w:rsid w:val="00065C08"/>
    <w:rsid w:val="00067FF5"/>
    <w:rsid w:val="00071C64"/>
    <w:rsid w:val="00072865"/>
    <w:rsid w:val="00072913"/>
    <w:rsid w:val="000733B5"/>
    <w:rsid w:val="00084626"/>
    <w:rsid w:val="000853C8"/>
    <w:rsid w:val="00085EE6"/>
    <w:rsid w:val="00091170"/>
    <w:rsid w:val="000911DD"/>
    <w:rsid w:val="000914CB"/>
    <w:rsid w:val="0009216D"/>
    <w:rsid w:val="00092299"/>
    <w:rsid w:val="000930D9"/>
    <w:rsid w:val="00093648"/>
    <w:rsid w:val="0009544A"/>
    <w:rsid w:val="000961DA"/>
    <w:rsid w:val="00096259"/>
    <w:rsid w:val="000972E4"/>
    <w:rsid w:val="000A2D15"/>
    <w:rsid w:val="000B0F37"/>
    <w:rsid w:val="000B5D3F"/>
    <w:rsid w:val="000B646D"/>
    <w:rsid w:val="000B77D3"/>
    <w:rsid w:val="000C6C75"/>
    <w:rsid w:val="000D174A"/>
    <w:rsid w:val="000D2167"/>
    <w:rsid w:val="000D2331"/>
    <w:rsid w:val="000D2CCB"/>
    <w:rsid w:val="000D5142"/>
    <w:rsid w:val="000E018D"/>
    <w:rsid w:val="000E4357"/>
    <w:rsid w:val="000E4859"/>
    <w:rsid w:val="000E4E12"/>
    <w:rsid w:val="000E637E"/>
    <w:rsid w:val="000E7469"/>
    <w:rsid w:val="000F08BF"/>
    <w:rsid w:val="000F1D2B"/>
    <w:rsid w:val="000F39BA"/>
    <w:rsid w:val="000F4B2A"/>
    <w:rsid w:val="000F5C44"/>
    <w:rsid w:val="000F5CE3"/>
    <w:rsid w:val="00102981"/>
    <w:rsid w:val="00107599"/>
    <w:rsid w:val="00107A64"/>
    <w:rsid w:val="00111523"/>
    <w:rsid w:val="00115EE9"/>
    <w:rsid w:val="00116F15"/>
    <w:rsid w:val="00121181"/>
    <w:rsid w:val="00122883"/>
    <w:rsid w:val="001232D1"/>
    <w:rsid w:val="001250B2"/>
    <w:rsid w:val="00125B32"/>
    <w:rsid w:val="00127260"/>
    <w:rsid w:val="001326C4"/>
    <w:rsid w:val="001347E3"/>
    <w:rsid w:val="00135832"/>
    <w:rsid w:val="001367FA"/>
    <w:rsid w:val="00137452"/>
    <w:rsid w:val="00142F7E"/>
    <w:rsid w:val="001478E8"/>
    <w:rsid w:val="00150D22"/>
    <w:rsid w:val="0015502D"/>
    <w:rsid w:val="0015693B"/>
    <w:rsid w:val="00162C13"/>
    <w:rsid w:val="00162F71"/>
    <w:rsid w:val="00163E8B"/>
    <w:rsid w:val="0016455E"/>
    <w:rsid w:val="00165725"/>
    <w:rsid w:val="001700F3"/>
    <w:rsid w:val="00170A24"/>
    <w:rsid w:val="00170D3D"/>
    <w:rsid w:val="001711AB"/>
    <w:rsid w:val="001727A6"/>
    <w:rsid w:val="00172A27"/>
    <w:rsid w:val="0017492D"/>
    <w:rsid w:val="00175E8C"/>
    <w:rsid w:val="001779F8"/>
    <w:rsid w:val="00181363"/>
    <w:rsid w:val="00181505"/>
    <w:rsid w:val="00183931"/>
    <w:rsid w:val="0019399E"/>
    <w:rsid w:val="00193CDA"/>
    <w:rsid w:val="001967CA"/>
    <w:rsid w:val="00197EB2"/>
    <w:rsid w:val="001A2F8A"/>
    <w:rsid w:val="001A734E"/>
    <w:rsid w:val="001B1BBE"/>
    <w:rsid w:val="001B1F43"/>
    <w:rsid w:val="001B5D4A"/>
    <w:rsid w:val="001B61FE"/>
    <w:rsid w:val="001C4086"/>
    <w:rsid w:val="001C525F"/>
    <w:rsid w:val="001D1C8E"/>
    <w:rsid w:val="001D1FCA"/>
    <w:rsid w:val="001D38E1"/>
    <w:rsid w:val="001D44EE"/>
    <w:rsid w:val="001D7C27"/>
    <w:rsid w:val="001E0330"/>
    <w:rsid w:val="001E4653"/>
    <w:rsid w:val="001E5958"/>
    <w:rsid w:val="001E633B"/>
    <w:rsid w:val="001E69B3"/>
    <w:rsid w:val="001E7561"/>
    <w:rsid w:val="001F07A6"/>
    <w:rsid w:val="001F15F6"/>
    <w:rsid w:val="001F7273"/>
    <w:rsid w:val="002004EA"/>
    <w:rsid w:val="00201B8C"/>
    <w:rsid w:val="0020336A"/>
    <w:rsid w:val="00204A77"/>
    <w:rsid w:val="0020535B"/>
    <w:rsid w:val="0020671D"/>
    <w:rsid w:val="002109F3"/>
    <w:rsid w:val="00215873"/>
    <w:rsid w:val="00216A35"/>
    <w:rsid w:val="002223B9"/>
    <w:rsid w:val="00225D7F"/>
    <w:rsid w:val="002319E0"/>
    <w:rsid w:val="002346DA"/>
    <w:rsid w:val="00237CED"/>
    <w:rsid w:val="00240118"/>
    <w:rsid w:val="002406A4"/>
    <w:rsid w:val="00250B3C"/>
    <w:rsid w:val="002534A1"/>
    <w:rsid w:val="0025449A"/>
    <w:rsid w:val="00263BE3"/>
    <w:rsid w:val="002652E0"/>
    <w:rsid w:val="00271041"/>
    <w:rsid w:val="00271E2B"/>
    <w:rsid w:val="002725AA"/>
    <w:rsid w:val="00273D7A"/>
    <w:rsid w:val="002755CD"/>
    <w:rsid w:val="00280678"/>
    <w:rsid w:val="002824E8"/>
    <w:rsid w:val="00283862"/>
    <w:rsid w:val="002864B0"/>
    <w:rsid w:val="00286AC1"/>
    <w:rsid w:val="00287127"/>
    <w:rsid w:val="00290E3A"/>
    <w:rsid w:val="00294A53"/>
    <w:rsid w:val="00297FED"/>
    <w:rsid w:val="002A181E"/>
    <w:rsid w:val="002A3E38"/>
    <w:rsid w:val="002A3FB3"/>
    <w:rsid w:val="002A4B4F"/>
    <w:rsid w:val="002A4DCA"/>
    <w:rsid w:val="002A7CE9"/>
    <w:rsid w:val="002B09A2"/>
    <w:rsid w:val="002B13E7"/>
    <w:rsid w:val="002B53A0"/>
    <w:rsid w:val="002C019D"/>
    <w:rsid w:val="002C15F5"/>
    <w:rsid w:val="002C1994"/>
    <w:rsid w:val="002C5926"/>
    <w:rsid w:val="002C6D9A"/>
    <w:rsid w:val="002D0451"/>
    <w:rsid w:val="002D44F8"/>
    <w:rsid w:val="002D5A2F"/>
    <w:rsid w:val="002E4595"/>
    <w:rsid w:val="002E69B5"/>
    <w:rsid w:val="002E7959"/>
    <w:rsid w:val="002E7FEF"/>
    <w:rsid w:val="002F5508"/>
    <w:rsid w:val="002F683F"/>
    <w:rsid w:val="002F6C20"/>
    <w:rsid w:val="002F6E30"/>
    <w:rsid w:val="002F7E8E"/>
    <w:rsid w:val="0030087E"/>
    <w:rsid w:val="00301016"/>
    <w:rsid w:val="00301BF7"/>
    <w:rsid w:val="00301C1E"/>
    <w:rsid w:val="0031139F"/>
    <w:rsid w:val="003113CE"/>
    <w:rsid w:val="00312327"/>
    <w:rsid w:val="00312C8E"/>
    <w:rsid w:val="00313C37"/>
    <w:rsid w:val="003144D5"/>
    <w:rsid w:val="00314CC4"/>
    <w:rsid w:val="0032085C"/>
    <w:rsid w:val="003225B9"/>
    <w:rsid w:val="0032288A"/>
    <w:rsid w:val="00323AD2"/>
    <w:rsid w:val="003256E7"/>
    <w:rsid w:val="0032715B"/>
    <w:rsid w:val="00327208"/>
    <w:rsid w:val="00331D4D"/>
    <w:rsid w:val="00331ECE"/>
    <w:rsid w:val="00332204"/>
    <w:rsid w:val="00346F99"/>
    <w:rsid w:val="00351948"/>
    <w:rsid w:val="00351A62"/>
    <w:rsid w:val="003523CE"/>
    <w:rsid w:val="0035352B"/>
    <w:rsid w:val="00354304"/>
    <w:rsid w:val="003551CA"/>
    <w:rsid w:val="00355741"/>
    <w:rsid w:val="003561E0"/>
    <w:rsid w:val="0035631C"/>
    <w:rsid w:val="00360C16"/>
    <w:rsid w:val="00361578"/>
    <w:rsid w:val="00362736"/>
    <w:rsid w:val="00364C28"/>
    <w:rsid w:val="00364C2E"/>
    <w:rsid w:val="003656A8"/>
    <w:rsid w:val="00366E1C"/>
    <w:rsid w:val="00372B51"/>
    <w:rsid w:val="00374E05"/>
    <w:rsid w:val="003754B7"/>
    <w:rsid w:val="00375B98"/>
    <w:rsid w:val="00376C45"/>
    <w:rsid w:val="003823AB"/>
    <w:rsid w:val="00383BB5"/>
    <w:rsid w:val="003867C9"/>
    <w:rsid w:val="003868EC"/>
    <w:rsid w:val="00393C89"/>
    <w:rsid w:val="003949FA"/>
    <w:rsid w:val="00397176"/>
    <w:rsid w:val="003A1304"/>
    <w:rsid w:val="003A16C2"/>
    <w:rsid w:val="003A35B4"/>
    <w:rsid w:val="003B14CF"/>
    <w:rsid w:val="003B2D37"/>
    <w:rsid w:val="003B3BE1"/>
    <w:rsid w:val="003B4D1F"/>
    <w:rsid w:val="003B4DC6"/>
    <w:rsid w:val="003B60D7"/>
    <w:rsid w:val="003B68C1"/>
    <w:rsid w:val="003C274F"/>
    <w:rsid w:val="003D219D"/>
    <w:rsid w:val="003D3CA7"/>
    <w:rsid w:val="003D6B16"/>
    <w:rsid w:val="003D72BD"/>
    <w:rsid w:val="003E24AC"/>
    <w:rsid w:val="003E2ECE"/>
    <w:rsid w:val="003E4267"/>
    <w:rsid w:val="003E4A3E"/>
    <w:rsid w:val="003F21E6"/>
    <w:rsid w:val="003F4A7A"/>
    <w:rsid w:val="003F5398"/>
    <w:rsid w:val="004051CF"/>
    <w:rsid w:val="00405649"/>
    <w:rsid w:val="0040646A"/>
    <w:rsid w:val="00416D4F"/>
    <w:rsid w:val="004225B8"/>
    <w:rsid w:val="004305B7"/>
    <w:rsid w:val="00432355"/>
    <w:rsid w:val="004347A2"/>
    <w:rsid w:val="00435516"/>
    <w:rsid w:val="00435946"/>
    <w:rsid w:val="004414B3"/>
    <w:rsid w:val="00446F85"/>
    <w:rsid w:val="00447241"/>
    <w:rsid w:val="004520B8"/>
    <w:rsid w:val="0045264A"/>
    <w:rsid w:val="0045434E"/>
    <w:rsid w:val="00454EEA"/>
    <w:rsid w:val="0045788B"/>
    <w:rsid w:val="00457A35"/>
    <w:rsid w:val="00460159"/>
    <w:rsid w:val="00460A4A"/>
    <w:rsid w:val="00461403"/>
    <w:rsid w:val="00461F8E"/>
    <w:rsid w:val="004622BB"/>
    <w:rsid w:val="00463FC9"/>
    <w:rsid w:val="004643D8"/>
    <w:rsid w:val="004645BF"/>
    <w:rsid w:val="0046467E"/>
    <w:rsid w:val="00470EA6"/>
    <w:rsid w:val="00474A93"/>
    <w:rsid w:val="0047614D"/>
    <w:rsid w:val="00476911"/>
    <w:rsid w:val="00476B79"/>
    <w:rsid w:val="00481AD1"/>
    <w:rsid w:val="004826A0"/>
    <w:rsid w:val="00485328"/>
    <w:rsid w:val="00485F0A"/>
    <w:rsid w:val="0048700F"/>
    <w:rsid w:val="00487231"/>
    <w:rsid w:val="00493FA1"/>
    <w:rsid w:val="00494AFF"/>
    <w:rsid w:val="00497A3A"/>
    <w:rsid w:val="00497F0D"/>
    <w:rsid w:val="004A3FFB"/>
    <w:rsid w:val="004A6389"/>
    <w:rsid w:val="004A6ACF"/>
    <w:rsid w:val="004B09B3"/>
    <w:rsid w:val="004B2B69"/>
    <w:rsid w:val="004B395F"/>
    <w:rsid w:val="004B573D"/>
    <w:rsid w:val="004C1854"/>
    <w:rsid w:val="004C3AA0"/>
    <w:rsid w:val="004D447A"/>
    <w:rsid w:val="004D5FC1"/>
    <w:rsid w:val="004E1DCC"/>
    <w:rsid w:val="004E46C7"/>
    <w:rsid w:val="004E763D"/>
    <w:rsid w:val="004F04AD"/>
    <w:rsid w:val="004F140B"/>
    <w:rsid w:val="004F267B"/>
    <w:rsid w:val="004F2B4B"/>
    <w:rsid w:val="004F4B01"/>
    <w:rsid w:val="004F4F40"/>
    <w:rsid w:val="004F512A"/>
    <w:rsid w:val="004F5689"/>
    <w:rsid w:val="004F7995"/>
    <w:rsid w:val="004F7D73"/>
    <w:rsid w:val="00500617"/>
    <w:rsid w:val="005010DC"/>
    <w:rsid w:val="00503B2C"/>
    <w:rsid w:val="00513708"/>
    <w:rsid w:val="005138DE"/>
    <w:rsid w:val="00514F2F"/>
    <w:rsid w:val="005159BA"/>
    <w:rsid w:val="00515D4C"/>
    <w:rsid w:val="0052049A"/>
    <w:rsid w:val="0052118B"/>
    <w:rsid w:val="00524477"/>
    <w:rsid w:val="00525F6F"/>
    <w:rsid w:val="0052694F"/>
    <w:rsid w:val="00532283"/>
    <w:rsid w:val="00532D4E"/>
    <w:rsid w:val="00534A43"/>
    <w:rsid w:val="00535EBD"/>
    <w:rsid w:val="00537B58"/>
    <w:rsid w:val="0054244E"/>
    <w:rsid w:val="0054590E"/>
    <w:rsid w:val="00546D05"/>
    <w:rsid w:val="0055079B"/>
    <w:rsid w:val="00554F24"/>
    <w:rsid w:val="00557774"/>
    <w:rsid w:val="0056166E"/>
    <w:rsid w:val="00561966"/>
    <w:rsid w:val="005619EE"/>
    <w:rsid w:val="005676CE"/>
    <w:rsid w:val="00573E1C"/>
    <w:rsid w:val="00574357"/>
    <w:rsid w:val="00581595"/>
    <w:rsid w:val="005836E4"/>
    <w:rsid w:val="00586605"/>
    <w:rsid w:val="00586A74"/>
    <w:rsid w:val="00591A55"/>
    <w:rsid w:val="00592B8A"/>
    <w:rsid w:val="005936C7"/>
    <w:rsid w:val="00593FEE"/>
    <w:rsid w:val="005955D0"/>
    <w:rsid w:val="005A46A2"/>
    <w:rsid w:val="005A5118"/>
    <w:rsid w:val="005A6E51"/>
    <w:rsid w:val="005B0BC6"/>
    <w:rsid w:val="005B0C7F"/>
    <w:rsid w:val="005B133B"/>
    <w:rsid w:val="005B21EB"/>
    <w:rsid w:val="005B22C3"/>
    <w:rsid w:val="005B5CB3"/>
    <w:rsid w:val="005B6BC2"/>
    <w:rsid w:val="005C0178"/>
    <w:rsid w:val="005C02C7"/>
    <w:rsid w:val="005C02E2"/>
    <w:rsid w:val="005C276E"/>
    <w:rsid w:val="005C7110"/>
    <w:rsid w:val="005D3924"/>
    <w:rsid w:val="005D40AD"/>
    <w:rsid w:val="005D7B41"/>
    <w:rsid w:val="005E0824"/>
    <w:rsid w:val="005E342F"/>
    <w:rsid w:val="005E619C"/>
    <w:rsid w:val="005E6FCE"/>
    <w:rsid w:val="005E775B"/>
    <w:rsid w:val="005F0B0A"/>
    <w:rsid w:val="005F5B19"/>
    <w:rsid w:val="005F67FA"/>
    <w:rsid w:val="005F6D9E"/>
    <w:rsid w:val="005F7711"/>
    <w:rsid w:val="00601D94"/>
    <w:rsid w:val="00606C75"/>
    <w:rsid w:val="00606FC8"/>
    <w:rsid w:val="00610672"/>
    <w:rsid w:val="00620522"/>
    <w:rsid w:val="006220DA"/>
    <w:rsid w:val="00627CC6"/>
    <w:rsid w:val="006368B5"/>
    <w:rsid w:val="006379C4"/>
    <w:rsid w:val="00640E3D"/>
    <w:rsid w:val="006439C5"/>
    <w:rsid w:val="00643B07"/>
    <w:rsid w:val="006455C7"/>
    <w:rsid w:val="00650804"/>
    <w:rsid w:val="006560A7"/>
    <w:rsid w:val="00657979"/>
    <w:rsid w:val="00657C95"/>
    <w:rsid w:val="006604F1"/>
    <w:rsid w:val="00661335"/>
    <w:rsid w:val="00663D75"/>
    <w:rsid w:val="00665368"/>
    <w:rsid w:val="00670616"/>
    <w:rsid w:val="006708F4"/>
    <w:rsid w:val="0067447F"/>
    <w:rsid w:val="00675028"/>
    <w:rsid w:val="00675294"/>
    <w:rsid w:val="00676CD8"/>
    <w:rsid w:val="006801EE"/>
    <w:rsid w:val="006804A2"/>
    <w:rsid w:val="006805AD"/>
    <w:rsid w:val="006825E4"/>
    <w:rsid w:val="0068398B"/>
    <w:rsid w:val="00683CBB"/>
    <w:rsid w:val="00684775"/>
    <w:rsid w:val="00684AD7"/>
    <w:rsid w:val="006873C7"/>
    <w:rsid w:val="006927B4"/>
    <w:rsid w:val="00692C51"/>
    <w:rsid w:val="00695A24"/>
    <w:rsid w:val="00697772"/>
    <w:rsid w:val="006A094A"/>
    <w:rsid w:val="006A1250"/>
    <w:rsid w:val="006A485E"/>
    <w:rsid w:val="006A796F"/>
    <w:rsid w:val="006A7AAD"/>
    <w:rsid w:val="006B0F90"/>
    <w:rsid w:val="006B5332"/>
    <w:rsid w:val="006C2B89"/>
    <w:rsid w:val="006C3191"/>
    <w:rsid w:val="006C4781"/>
    <w:rsid w:val="006D17B5"/>
    <w:rsid w:val="006D7FD8"/>
    <w:rsid w:val="006E48B9"/>
    <w:rsid w:val="006E5FB6"/>
    <w:rsid w:val="006E69C2"/>
    <w:rsid w:val="006F5D9C"/>
    <w:rsid w:val="0070027B"/>
    <w:rsid w:val="00701612"/>
    <w:rsid w:val="00705165"/>
    <w:rsid w:val="00707673"/>
    <w:rsid w:val="00712E3C"/>
    <w:rsid w:val="007204ED"/>
    <w:rsid w:val="0072248F"/>
    <w:rsid w:val="007241CE"/>
    <w:rsid w:val="007277A4"/>
    <w:rsid w:val="007324AF"/>
    <w:rsid w:val="00737AC4"/>
    <w:rsid w:val="0074015F"/>
    <w:rsid w:val="00747484"/>
    <w:rsid w:val="00752871"/>
    <w:rsid w:val="00752DFE"/>
    <w:rsid w:val="00755A18"/>
    <w:rsid w:val="00764DB3"/>
    <w:rsid w:val="007704D1"/>
    <w:rsid w:val="00771FCB"/>
    <w:rsid w:val="00772400"/>
    <w:rsid w:val="007725F0"/>
    <w:rsid w:val="00772DF1"/>
    <w:rsid w:val="00777096"/>
    <w:rsid w:val="00783041"/>
    <w:rsid w:val="00793A15"/>
    <w:rsid w:val="007976D1"/>
    <w:rsid w:val="007A108C"/>
    <w:rsid w:val="007A16F1"/>
    <w:rsid w:val="007A1BB3"/>
    <w:rsid w:val="007A436C"/>
    <w:rsid w:val="007A526E"/>
    <w:rsid w:val="007A7A6F"/>
    <w:rsid w:val="007B0263"/>
    <w:rsid w:val="007B0FD4"/>
    <w:rsid w:val="007B3C1A"/>
    <w:rsid w:val="007B5B7B"/>
    <w:rsid w:val="007B657C"/>
    <w:rsid w:val="007D3140"/>
    <w:rsid w:val="007D4EE8"/>
    <w:rsid w:val="007D5392"/>
    <w:rsid w:val="007D5A82"/>
    <w:rsid w:val="007E0E0F"/>
    <w:rsid w:val="007E39DA"/>
    <w:rsid w:val="007E4641"/>
    <w:rsid w:val="007E58B9"/>
    <w:rsid w:val="007F05AC"/>
    <w:rsid w:val="007F0799"/>
    <w:rsid w:val="007F2F2F"/>
    <w:rsid w:val="007F459B"/>
    <w:rsid w:val="007F5484"/>
    <w:rsid w:val="007F64E6"/>
    <w:rsid w:val="007F7B2A"/>
    <w:rsid w:val="00801ECA"/>
    <w:rsid w:val="0080297D"/>
    <w:rsid w:val="00805303"/>
    <w:rsid w:val="00807773"/>
    <w:rsid w:val="00817002"/>
    <w:rsid w:val="00817048"/>
    <w:rsid w:val="008171B0"/>
    <w:rsid w:val="00817AC4"/>
    <w:rsid w:val="008224E4"/>
    <w:rsid w:val="00827913"/>
    <w:rsid w:val="0083212C"/>
    <w:rsid w:val="00837301"/>
    <w:rsid w:val="00841AFE"/>
    <w:rsid w:val="008445A3"/>
    <w:rsid w:val="00847046"/>
    <w:rsid w:val="00851BF0"/>
    <w:rsid w:val="008520C6"/>
    <w:rsid w:val="0085234D"/>
    <w:rsid w:val="0085244E"/>
    <w:rsid w:val="00856599"/>
    <w:rsid w:val="00857D21"/>
    <w:rsid w:val="00860D06"/>
    <w:rsid w:val="00861323"/>
    <w:rsid w:val="00862C33"/>
    <w:rsid w:val="00867908"/>
    <w:rsid w:val="00867C11"/>
    <w:rsid w:val="00870CA7"/>
    <w:rsid w:val="008716AC"/>
    <w:rsid w:val="00873347"/>
    <w:rsid w:val="00873367"/>
    <w:rsid w:val="00876BB7"/>
    <w:rsid w:val="00877617"/>
    <w:rsid w:val="00882429"/>
    <w:rsid w:val="00883021"/>
    <w:rsid w:val="008854D3"/>
    <w:rsid w:val="0089159A"/>
    <w:rsid w:val="00891BCE"/>
    <w:rsid w:val="008933F3"/>
    <w:rsid w:val="00893DF6"/>
    <w:rsid w:val="00894D87"/>
    <w:rsid w:val="008971EE"/>
    <w:rsid w:val="008A3A0F"/>
    <w:rsid w:val="008A4E63"/>
    <w:rsid w:val="008B088D"/>
    <w:rsid w:val="008B0B59"/>
    <w:rsid w:val="008B1BB1"/>
    <w:rsid w:val="008B2856"/>
    <w:rsid w:val="008B4D2B"/>
    <w:rsid w:val="008B554F"/>
    <w:rsid w:val="008B5596"/>
    <w:rsid w:val="008B7F15"/>
    <w:rsid w:val="008C072E"/>
    <w:rsid w:val="008C219F"/>
    <w:rsid w:val="008C3799"/>
    <w:rsid w:val="008C39D7"/>
    <w:rsid w:val="008C7723"/>
    <w:rsid w:val="008D06F7"/>
    <w:rsid w:val="008D30EC"/>
    <w:rsid w:val="008D4AF1"/>
    <w:rsid w:val="008D6717"/>
    <w:rsid w:val="008E1207"/>
    <w:rsid w:val="008E3E7C"/>
    <w:rsid w:val="008E65D4"/>
    <w:rsid w:val="008F0324"/>
    <w:rsid w:val="008F0CAC"/>
    <w:rsid w:val="008F5275"/>
    <w:rsid w:val="008F5A46"/>
    <w:rsid w:val="008F6716"/>
    <w:rsid w:val="008F6B70"/>
    <w:rsid w:val="008F6FEC"/>
    <w:rsid w:val="008F7238"/>
    <w:rsid w:val="0090082B"/>
    <w:rsid w:val="009009D7"/>
    <w:rsid w:val="00901220"/>
    <w:rsid w:val="0090126E"/>
    <w:rsid w:val="00904BD6"/>
    <w:rsid w:val="00904E93"/>
    <w:rsid w:val="00910FA2"/>
    <w:rsid w:val="00913690"/>
    <w:rsid w:val="009176D0"/>
    <w:rsid w:val="00920B35"/>
    <w:rsid w:val="00925367"/>
    <w:rsid w:val="00932AA0"/>
    <w:rsid w:val="00934257"/>
    <w:rsid w:val="00934622"/>
    <w:rsid w:val="009420B8"/>
    <w:rsid w:val="0094228A"/>
    <w:rsid w:val="009437F0"/>
    <w:rsid w:val="009441ED"/>
    <w:rsid w:val="00947717"/>
    <w:rsid w:val="0094798D"/>
    <w:rsid w:val="00955121"/>
    <w:rsid w:val="00957F36"/>
    <w:rsid w:val="00963BBF"/>
    <w:rsid w:val="009649BC"/>
    <w:rsid w:val="00964CCB"/>
    <w:rsid w:val="00966276"/>
    <w:rsid w:val="00967E4C"/>
    <w:rsid w:val="00970B7B"/>
    <w:rsid w:val="00972CB6"/>
    <w:rsid w:val="00973333"/>
    <w:rsid w:val="00973AA8"/>
    <w:rsid w:val="00974C6D"/>
    <w:rsid w:val="00975415"/>
    <w:rsid w:val="0097707F"/>
    <w:rsid w:val="00980159"/>
    <w:rsid w:val="00981DCC"/>
    <w:rsid w:val="00983A55"/>
    <w:rsid w:val="00983C8E"/>
    <w:rsid w:val="00984039"/>
    <w:rsid w:val="00986F6D"/>
    <w:rsid w:val="009911CE"/>
    <w:rsid w:val="00992271"/>
    <w:rsid w:val="009939B4"/>
    <w:rsid w:val="00997696"/>
    <w:rsid w:val="00997E45"/>
    <w:rsid w:val="009A0D65"/>
    <w:rsid w:val="009A25BE"/>
    <w:rsid w:val="009A57C1"/>
    <w:rsid w:val="009A6938"/>
    <w:rsid w:val="009B0742"/>
    <w:rsid w:val="009B1995"/>
    <w:rsid w:val="009B5C26"/>
    <w:rsid w:val="009C05EC"/>
    <w:rsid w:val="009C0AB3"/>
    <w:rsid w:val="009C30D0"/>
    <w:rsid w:val="009D5EF8"/>
    <w:rsid w:val="009E2B1E"/>
    <w:rsid w:val="009E4B7D"/>
    <w:rsid w:val="009E673A"/>
    <w:rsid w:val="009E793E"/>
    <w:rsid w:val="009F4764"/>
    <w:rsid w:val="009F70CF"/>
    <w:rsid w:val="00A00D26"/>
    <w:rsid w:val="00A02CBA"/>
    <w:rsid w:val="00A02EAD"/>
    <w:rsid w:val="00A03D35"/>
    <w:rsid w:val="00A03EC8"/>
    <w:rsid w:val="00A069D2"/>
    <w:rsid w:val="00A151F4"/>
    <w:rsid w:val="00A21B88"/>
    <w:rsid w:val="00A23349"/>
    <w:rsid w:val="00A24D8B"/>
    <w:rsid w:val="00A27277"/>
    <w:rsid w:val="00A32EA1"/>
    <w:rsid w:val="00A35454"/>
    <w:rsid w:val="00A363E3"/>
    <w:rsid w:val="00A41FB6"/>
    <w:rsid w:val="00A5137C"/>
    <w:rsid w:val="00A53E33"/>
    <w:rsid w:val="00A54773"/>
    <w:rsid w:val="00A7153C"/>
    <w:rsid w:val="00A718E9"/>
    <w:rsid w:val="00A71C19"/>
    <w:rsid w:val="00A73AA9"/>
    <w:rsid w:val="00A76FC4"/>
    <w:rsid w:val="00A81DDE"/>
    <w:rsid w:val="00A8319A"/>
    <w:rsid w:val="00A83C66"/>
    <w:rsid w:val="00A90634"/>
    <w:rsid w:val="00A937F6"/>
    <w:rsid w:val="00A94A17"/>
    <w:rsid w:val="00A95734"/>
    <w:rsid w:val="00A95F42"/>
    <w:rsid w:val="00A97718"/>
    <w:rsid w:val="00AA07EF"/>
    <w:rsid w:val="00AA1743"/>
    <w:rsid w:val="00AA20F3"/>
    <w:rsid w:val="00AA308E"/>
    <w:rsid w:val="00AA6F47"/>
    <w:rsid w:val="00AB0221"/>
    <w:rsid w:val="00AB223D"/>
    <w:rsid w:val="00AC0969"/>
    <w:rsid w:val="00AC2E93"/>
    <w:rsid w:val="00AC627A"/>
    <w:rsid w:val="00AC6DA2"/>
    <w:rsid w:val="00AD0A14"/>
    <w:rsid w:val="00AD0F99"/>
    <w:rsid w:val="00AD1B7B"/>
    <w:rsid w:val="00AD612D"/>
    <w:rsid w:val="00AD7254"/>
    <w:rsid w:val="00AD7FF1"/>
    <w:rsid w:val="00AE0F95"/>
    <w:rsid w:val="00AE2F2F"/>
    <w:rsid w:val="00AF07AD"/>
    <w:rsid w:val="00AF1965"/>
    <w:rsid w:val="00AF1BE0"/>
    <w:rsid w:val="00AF5B67"/>
    <w:rsid w:val="00AF7474"/>
    <w:rsid w:val="00B024B5"/>
    <w:rsid w:val="00B037B7"/>
    <w:rsid w:val="00B067CB"/>
    <w:rsid w:val="00B11797"/>
    <w:rsid w:val="00B11913"/>
    <w:rsid w:val="00B1210C"/>
    <w:rsid w:val="00B12188"/>
    <w:rsid w:val="00B15935"/>
    <w:rsid w:val="00B16167"/>
    <w:rsid w:val="00B16883"/>
    <w:rsid w:val="00B16C42"/>
    <w:rsid w:val="00B203B7"/>
    <w:rsid w:val="00B2175B"/>
    <w:rsid w:val="00B23C8E"/>
    <w:rsid w:val="00B25D6F"/>
    <w:rsid w:val="00B30215"/>
    <w:rsid w:val="00B30304"/>
    <w:rsid w:val="00B30BAA"/>
    <w:rsid w:val="00B33C5D"/>
    <w:rsid w:val="00B37297"/>
    <w:rsid w:val="00B40CD3"/>
    <w:rsid w:val="00B46FA0"/>
    <w:rsid w:val="00B47E3C"/>
    <w:rsid w:val="00B539DA"/>
    <w:rsid w:val="00B551DC"/>
    <w:rsid w:val="00B60788"/>
    <w:rsid w:val="00B60D4D"/>
    <w:rsid w:val="00B610C9"/>
    <w:rsid w:val="00B614F8"/>
    <w:rsid w:val="00B62841"/>
    <w:rsid w:val="00B63440"/>
    <w:rsid w:val="00B6785C"/>
    <w:rsid w:val="00B67BFF"/>
    <w:rsid w:val="00B710E4"/>
    <w:rsid w:val="00B71997"/>
    <w:rsid w:val="00B73430"/>
    <w:rsid w:val="00B737AA"/>
    <w:rsid w:val="00B73A0C"/>
    <w:rsid w:val="00B828E0"/>
    <w:rsid w:val="00B82F10"/>
    <w:rsid w:val="00B83036"/>
    <w:rsid w:val="00B8365B"/>
    <w:rsid w:val="00B867BA"/>
    <w:rsid w:val="00B8796C"/>
    <w:rsid w:val="00B909C8"/>
    <w:rsid w:val="00B912E6"/>
    <w:rsid w:val="00B96062"/>
    <w:rsid w:val="00B96136"/>
    <w:rsid w:val="00BA1E0A"/>
    <w:rsid w:val="00BA2731"/>
    <w:rsid w:val="00BA40D3"/>
    <w:rsid w:val="00BA534A"/>
    <w:rsid w:val="00BA5875"/>
    <w:rsid w:val="00BA6B0D"/>
    <w:rsid w:val="00BB0F1A"/>
    <w:rsid w:val="00BB120D"/>
    <w:rsid w:val="00BB25B0"/>
    <w:rsid w:val="00BB7C63"/>
    <w:rsid w:val="00BB7D11"/>
    <w:rsid w:val="00BC1693"/>
    <w:rsid w:val="00BC3437"/>
    <w:rsid w:val="00BC44E2"/>
    <w:rsid w:val="00BC6151"/>
    <w:rsid w:val="00BD1F9F"/>
    <w:rsid w:val="00BD1FB5"/>
    <w:rsid w:val="00BD4C72"/>
    <w:rsid w:val="00BD5EB4"/>
    <w:rsid w:val="00BE07DB"/>
    <w:rsid w:val="00BE26AF"/>
    <w:rsid w:val="00BE2AC6"/>
    <w:rsid w:val="00BE5945"/>
    <w:rsid w:val="00BE7DFB"/>
    <w:rsid w:val="00BF4A71"/>
    <w:rsid w:val="00C0286B"/>
    <w:rsid w:val="00C0292C"/>
    <w:rsid w:val="00C0495E"/>
    <w:rsid w:val="00C0615C"/>
    <w:rsid w:val="00C06225"/>
    <w:rsid w:val="00C1097A"/>
    <w:rsid w:val="00C117C9"/>
    <w:rsid w:val="00C11DF6"/>
    <w:rsid w:val="00C12152"/>
    <w:rsid w:val="00C13881"/>
    <w:rsid w:val="00C14C6A"/>
    <w:rsid w:val="00C14FF9"/>
    <w:rsid w:val="00C1730E"/>
    <w:rsid w:val="00C17329"/>
    <w:rsid w:val="00C2011C"/>
    <w:rsid w:val="00C20685"/>
    <w:rsid w:val="00C2155D"/>
    <w:rsid w:val="00C24921"/>
    <w:rsid w:val="00C25580"/>
    <w:rsid w:val="00C261FB"/>
    <w:rsid w:val="00C27577"/>
    <w:rsid w:val="00C31B58"/>
    <w:rsid w:val="00C31DD1"/>
    <w:rsid w:val="00C31F3A"/>
    <w:rsid w:val="00C323A0"/>
    <w:rsid w:val="00C32C5C"/>
    <w:rsid w:val="00C33309"/>
    <w:rsid w:val="00C35625"/>
    <w:rsid w:val="00C35C79"/>
    <w:rsid w:val="00C363DE"/>
    <w:rsid w:val="00C366E7"/>
    <w:rsid w:val="00C406DE"/>
    <w:rsid w:val="00C40AA2"/>
    <w:rsid w:val="00C52C01"/>
    <w:rsid w:val="00C569F2"/>
    <w:rsid w:val="00C570ED"/>
    <w:rsid w:val="00C609E3"/>
    <w:rsid w:val="00C60E54"/>
    <w:rsid w:val="00C64561"/>
    <w:rsid w:val="00C64F44"/>
    <w:rsid w:val="00C651A1"/>
    <w:rsid w:val="00C655AD"/>
    <w:rsid w:val="00C66542"/>
    <w:rsid w:val="00C721C8"/>
    <w:rsid w:val="00C72BA1"/>
    <w:rsid w:val="00C75BC8"/>
    <w:rsid w:val="00C85B50"/>
    <w:rsid w:val="00C85CDF"/>
    <w:rsid w:val="00C86B2E"/>
    <w:rsid w:val="00C9047C"/>
    <w:rsid w:val="00C918DA"/>
    <w:rsid w:val="00C9226C"/>
    <w:rsid w:val="00C935A3"/>
    <w:rsid w:val="00C93A2D"/>
    <w:rsid w:val="00C95C09"/>
    <w:rsid w:val="00C97384"/>
    <w:rsid w:val="00CA067C"/>
    <w:rsid w:val="00CA0ED5"/>
    <w:rsid w:val="00CA1174"/>
    <w:rsid w:val="00CA2B7E"/>
    <w:rsid w:val="00CA4F91"/>
    <w:rsid w:val="00CA51F7"/>
    <w:rsid w:val="00CA5BD3"/>
    <w:rsid w:val="00CB0AB9"/>
    <w:rsid w:val="00CB251E"/>
    <w:rsid w:val="00CB27C0"/>
    <w:rsid w:val="00CB5EAC"/>
    <w:rsid w:val="00CB6489"/>
    <w:rsid w:val="00CC0E27"/>
    <w:rsid w:val="00CC146F"/>
    <w:rsid w:val="00CC6D77"/>
    <w:rsid w:val="00CD0AD4"/>
    <w:rsid w:val="00CD16C3"/>
    <w:rsid w:val="00CD2473"/>
    <w:rsid w:val="00CD7EE6"/>
    <w:rsid w:val="00CE57CF"/>
    <w:rsid w:val="00CF3550"/>
    <w:rsid w:val="00CF3AF3"/>
    <w:rsid w:val="00CF5147"/>
    <w:rsid w:val="00CF5FAD"/>
    <w:rsid w:val="00CF76FD"/>
    <w:rsid w:val="00D04C9D"/>
    <w:rsid w:val="00D072C2"/>
    <w:rsid w:val="00D1562D"/>
    <w:rsid w:val="00D25DAB"/>
    <w:rsid w:val="00D25EC1"/>
    <w:rsid w:val="00D33440"/>
    <w:rsid w:val="00D34D6F"/>
    <w:rsid w:val="00D354AA"/>
    <w:rsid w:val="00D3562E"/>
    <w:rsid w:val="00D40598"/>
    <w:rsid w:val="00D40713"/>
    <w:rsid w:val="00D42F96"/>
    <w:rsid w:val="00D4574D"/>
    <w:rsid w:val="00D457B1"/>
    <w:rsid w:val="00D50F99"/>
    <w:rsid w:val="00D55071"/>
    <w:rsid w:val="00D55E2A"/>
    <w:rsid w:val="00D57504"/>
    <w:rsid w:val="00D57F23"/>
    <w:rsid w:val="00D602DA"/>
    <w:rsid w:val="00D6090E"/>
    <w:rsid w:val="00D60C5A"/>
    <w:rsid w:val="00D63AF2"/>
    <w:rsid w:val="00D63FFA"/>
    <w:rsid w:val="00D6672F"/>
    <w:rsid w:val="00D70463"/>
    <w:rsid w:val="00D70570"/>
    <w:rsid w:val="00D72C7F"/>
    <w:rsid w:val="00D74FAC"/>
    <w:rsid w:val="00D825C9"/>
    <w:rsid w:val="00D84EFC"/>
    <w:rsid w:val="00D85A8A"/>
    <w:rsid w:val="00D8610C"/>
    <w:rsid w:val="00D90536"/>
    <w:rsid w:val="00D905E1"/>
    <w:rsid w:val="00D907EE"/>
    <w:rsid w:val="00D95AE7"/>
    <w:rsid w:val="00D97024"/>
    <w:rsid w:val="00D97555"/>
    <w:rsid w:val="00D9775B"/>
    <w:rsid w:val="00D97F36"/>
    <w:rsid w:val="00DA23B4"/>
    <w:rsid w:val="00DA300D"/>
    <w:rsid w:val="00DA3DD6"/>
    <w:rsid w:val="00DA3E16"/>
    <w:rsid w:val="00DB1000"/>
    <w:rsid w:val="00DB27D2"/>
    <w:rsid w:val="00DB5660"/>
    <w:rsid w:val="00DB735F"/>
    <w:rsid w:val="00DC0414"/>
    <w:rsid w:val="00DC2F0C"/>
    <w:rsid w:val="00DC308F"/>
    <w:rsid w:val="00DC37D1"/>
    <w:rsid w:val="00DC4016"/>
    <w:rsid w:val="00DC5C8D"/>
    <w:rsid w:val="00DC6DE0"/>
    <w:rsid w:val="00DC7537"/>
    <w:rsid w:val="00DC7D4A"/>
    <w:rsid w:val="00DD39C8"/>
    <w:rsid w:val="00DD5567"/>
    <w:rsid w:val="00DD5AD1"/>
    <w:rsid w:val="00DD601F"/>
    <w:rsid w:val="00DD6B12"/>
    <w:rsid w:val="00DD7E47"/>
    <w:rsid w:val="00DE06FE"/>
    <w:rsid w:val="00DE4D7D"/>
    <w:rsid w:val="00DE5FED"/>
    <w:rsid w:val="00DE6FF0"/>
    <w:rsid w:val="00DE78D2"/>
    <w:rsid w:val="00DF0065"/>
    <w:rsid w:val="00DF1BBD"/>
    <w:rsid w:val="00DF412A"/>
    <w:rsid w:val="00DF47C1"/>
    <w:rsid w:val="00DF4C13"/>
    <w:rsid w:val="00DF6473"/>
    <w:rsid w:val="00E01A87"/>
    <w:rsid w:val="00E10663"/>
    <w:rsid w:val="00E11C01"/>
    <w:rsid w:val="00E12C25"/>
    <w:rsid w:val="00E13B2B"/>
    <w:rsid w:val="00E16D7A"/>
    <w:rsid w:val="00E202E3"/>
    <w:rsid w:val="00E20738"/>
    <w:rsid w:val="00E22611"/>
    <w:rsid w:val="00E302A2"/>
    <w:rsid w:val="00E30AB7"/>
    <w:rsid w:val="00E324C1"/>
    <w:rsid w:val="00E331D0"/>
    <w:rsid w:val="00E34294"/>
    <w:rsid w:val="00E35FF1"/>
    <w:rsid w:val="00E3713D"/>
    <w:rsid w:val="00E40E38"/>
    <w:rsid w:val="00E41809"/>
    <w:rsid w:val="00E44AE2"/>
    <w:rsid w:val="00E4698E"/>
    <w:rsid w:val="00E504D8"/>
    <w:rsid w:val="00E51624"/>
    <w:rsid w:val="00E5200F"/>
    <w:rsid w:val="00E54182"/>
    <w:rsid w:val="00E54FC8"/>
    <w:rsid w:val="00E61846"/>
    <w:rsid w:val="00E6324C"/>
    <w:rsid w:val="00E664B6"/>
    <w:rsid w:val="00E67360"/>
    <w:rsid w:val="00E70AB1"/>
    <w:rsid w:val="00E7381A"/>
    <w:rsid w:val="00E7639D"/>
    <w:rsid w:val="00E820EE"/>
    <w:rsid w:val="00E86BCE"/>
    <w:rsid w:val="00E9002A"/>
    <w:rsid w:val="00E91149"/>
    <w:rsid w:val="00E926DE"/>
    <w:rsid w:val="00E945C2"/>
    <w:rsid w:val="00E97365"/>
    <w:rsid w:val="00E97605"/>
    <w:rsid w:val="00EA1728"/>
    <w:rsid w:val="00EA1BC0"/>
    <w:rsid w:val="00EA27BF"/>
    <w:rsid w:val="00EA33DB"/>
    <w:rsid w:val="00EA3AE9"/>
    <w:rsid w:val="00EB299C"/>
    <w:rsid w:val="00EB4787"/>
    <w:rsid w:val="00EB6AAE"/>
    <w:rsid w:val="00EC1243"/>
    <w:rsid w:val="00EC186B"/>
    <w:rsid w:val="00EC2406"/>
    <w:rsid w:val="00ED0770"/>
    <w:rsid w:val="00ED2415"/>
    <w:rsid w:val="00ED5775"/>
    <w:rsid w:val="00ED597F"/>
    <w:rsid w:val="00ED6699"/>
    <w:rsid w:val="00EE022C"/>
    <w:rsid w:val="00EE12BE"/>
    <w:rsid w:val="00EE3A39"/>
    <w:rsid w:val="00EE65FE"/>
    <w:rsid w:val="00EF0A1C"/>
    <w:rsid w:val="00EF1F04"/>
    <w:rsid w:val="00EF40FD"/>
    <w:rsid w:val="00EF6A8E"/>
    <w:rsid w:val="00F00912"/>
    <w:rsid w:val="00F0132F"/>
    <w:rsid w:val="00F03446"/>
    <w:rsid w:val="00F03625"/>
    <w:rsid w:val="00F0437B"/>
    <w:rsid w:val="00F0504F"/>
    <w:rsid w:val="00F05126"/>
    <w:rsid w:val="00F0536D"/>
    <w:rsid w:val="00F05926"/>
    <w:rsid w:val="00F12402"/>
    <w:rsid w:val="00F1514D"/>
    <w:rsid w:val="00F205BB"/>
    <w:rsid w:val="00F22784"/>
    <w:rsid w:val="00F23C78"/>
    <w:rsid w:val="00F23C87"/>
    <w:rsid w:val="00F2413D"/>
    <w:rsid w:val="00F244ED"/>
    <w:rsid w:val="00F257C4"/>
    <w:rsid w:val="00F265BF"/>
    <w:rsid w:val="00F266D1"/>
    <w:rsid w:val="00F278B2"/>
    <w:rsid w:val="00F30423"/>
    <w:rsid w:val="00F32577"/>
    <w:rsid w:val="00F32C9F"/>
    <w:rsid w:val="00F34A6D"/>
    <w:rsid w:val="00F3585B"/>
    <w:rsid w:val="00F36DE4"/>
    <w:rsid w:val="00F418E8"/>
    <w:rsid w:val="00F426BF"/>
    <w:rsid w:val="00F44925"/>
    <w:rsid w:val="00F4585A"/>
    <w:rsid w:val="00F4765E"/>
    <w:rsid w:val="00F5158E"/>
    <w:rsid w:val="00F51AC0"/>
    <w:rsid w:val="00F531F4"/>
    <w:rsid w:val="00F54E02"/>
    <w:rsid w:val="00F55F9B"/>
    <w:rsid w:val="00F60F2B"/>
    <w:rsid w:val="00F6166E"/>
    <w:rsid w:val="00F616D9"/>
    <w:rsid w:val="00F630B0"/>
    <w:rsid w:val="00F63729"/>
    <w:rsid w:val="00F662FF"/>
    <w:rsid w:val="00F66EE2"/>
    <w:rsid w:val="00F706E6"/>
    <w:rsid w:val="00F742EE"/>
    <w:rsid w:val="00F74B36"/>
    <w:rsid w:val="00F77A2C"/>
    <w:rsid w:val="00F82C1A"/>
    <w:rsid w:val="00F90A61"/>
    <w:rsid w:val="00F9494A"/>
    <w:rsid w:val="00F95540"/>
    <w:rsid w:val="00F9762E"/>
    <w:rsid w:val="00FA0F3A"/>
    <w:rsid w:val="00FA1A1B"/>
    <w:rsid w:val="00FA1A95"/>
    <w:rsid w:val="00FA69F1"/>
    <w:rsid w:val="00FB1FD0"/>
    <w:rsid w:val="00FB37D4"/>
    <w:rsid w:val="00FB4555"/>
    <w:rsid w:val="00FB6D77"/>
    <w:rsid w:val="00FB731E"/>
    <w:rsid w:val="00FC459A"/>
    <w:rsid w:val="00FC632A"/>
    <w:rsid w:val="00FD639B"/>
    <w:rsid w:val="00FE536F"/>
    <w:rsid w:val="00FE7D51"/>
    <w:rsid w:val="00FF032A"/>
    <w:rsid w:val="00FF0BF1"/>
    <w:rsid w:val="00FF1FBD"/>
    <w:rsid w:val="00FF2F2B"/>
    <w:rsid w:val="00FF68A8"/>
    <w:rsid w:val="022B099C"/>
    <w:rsid w:val="02AF7791"/>
    <w:rsid w:val="04B86B83"/>
    <w:rsid w:val="052F7355"/>
    <w:rsid w:val="07BC3E07"/>
    <w:rsid w:val="089852E8"/>
    <w:rsid w:val="08DD4532"/>
    <w:rsid w:val="10460CC2"/>
    <w:rsid w:val="105F65C9"/>
    <w:rsid w:val="107506CC"/>
    <w:rsid w:val="16903835"/>
    <w:rsid w:val="185C30E6"/>
    <w:rsid w:val="188B402F"/>
    <w:rsid w:val="191130B4"/>
    <w:rsid w:val="1B68128D"/>
    <w:rsid w:val="1D2B7104"/>
    <w:rsid w:val="20FF1D93"/>
    <w:rsid w:val="22C6006A"/>
    <w:rsid w:val="23E10F23"/>
    <w:rsid w:val="23FD0D7F"/>
    <w:rsid w:val="25F92477"/>
    <w:rsid w:val="29483CB6"/>
    <w:rsid w:val="29650146"/>
    <w:rsid w:val="2B497C87"/>
    <w:rsid w:val="2F3B099D"/>
    <w:rsid w:val="35047DE8"/>
    <w:rsid w:val="36AA5537"/>
    <w:rsid w:val="36DD731C"/>
    <w:rsid w:val="37D34956"/>
    <w:rsid w:val="386949D4"/>
    <w:rsid w:val="39874797"/>
    <w:rsid w:val="3AC47C9A"/>
    <w:rsid w:val="3AEB6BD9"/>
    <w:rsid w:val="3F3763F7"/>
    <w:rsid w:val="3F6A70A5"/>
    <w:rsid w:val="407F3C22"/>
    <w:rsid w:val="41961147"/>
    <w:rsid w:val="42A26505"/>
    <w:rsid w:val="444B49C2"/>
    <w:rsid w:val="4590612D"/>
    <w:rsid w:val="47186BAF"/>
    <w:rsid w:val="4AB330E5"/>
    <w:rsid w:val="4C7E339F"/>
    <w:rsid w:val="4D942D9C"/>
    <w:rsid w:val="4E803D85"/>
    <w:rsid w:val="4EBC62BA"/>
    <w:rsid w:val="509F775A"/>
    <w:rsid w:val="530528E4"/>
    <w:rsid w:val="57B86012"/>
    <w:rsid w:val="5AEE53C0"/>
    <w:rsid w:val="5C117765"/>
    <w:rsid w:val="5E751829"/>
    <w:rsid w:val="62993F97"/>
    <w:rsid w:val="62FF23C8"/>
    <w:rsid w:val="64976216"/>
    <w:rsid w:val="690B6FAE"/>
    <w:rsid w:val="69BE05C5"/>
    <w:rsid w:val="6E262BC5"/>
    <w:rsid w:val="70AF6AD3"/>
    <w:rsid w:val="70B520A8"/>
    <w:rsid w:val="71C661D0"/>
    <w:rsid w:val="72196E63"/>
    <w:rsid w:val="728A7ED8"/>
    <w:rsid w:val="729B263D"/>
    <w:rsid w:val="74192CBC"/>
    <w:rsid w:val="749F7D37"/>
    <w:rsid w:val="754A05C2"/>
    <w:rsid w:val="76A512B4"/>
    <w:rsid w:val="78A8262A"/>
    <w:rsid w:val="7D2E6705"/>
    <w:rsid w:val="7D46257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qFormat="1"/>
    <w:lsdException w:name="endnote text" w:qFormat="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iPriority="99"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2883"/>
    <w:pPr>
      <w:widowControl w:val="0"/>
      <w:jc w:val="both"/>
    </w:pPr>
    <w:rPr>
      <w:kern w:val="2"/>
      <w:sz w:val="21"/>
      <w:szCs w:val="24"/>
    </w:rPr>
  </w:style>
  <w:style w:type="paragraph" w:styleId="1">
    <w:name w:val="heading 1"/>
    <w:basedOn w:val="a"/>
    <w:link w:val="1Char"/>
    <w:qFormat/>
    <w:rsid w:val="00122883"/>
    <w:pPr>
      <w:widowControl/>
      <w:spacing w:before="100" w:beforeAutospacing="1" w:after="100" w:afterAutospacing="1" w:line="360" w:lineRule="atLeast"/>
      <w:jc w:val="left"/>
      <w:outlineLvl w:val="0"/>
    </w:pPr>
    <w:rPr>
      <w:rFonts w:ascii="宋体" w:hAnsi="宋体"/>
      <w:b/>
      <w:bCs/>
      <w:kern w:val="36"/>
      <w:sz w:val="48"/>
      <w:szCs w:val="48"/>
    </w:rPr>
  </w:style>
  <w:style w:type="paragraph" w:styleId="2">
    <w:name w:val="heading 2"/>
    <w:basedOn w:val="a"/>
    <w:link w:val="2Char"/>
    <w:qFormat/>
    <w:rsid w:val="00122883"/>
    <w:pPr>
      <w:widowControl/>
      <w:spacing w:before="100" w:beforeAutospacing="1" w:after="100" w:afterAutospacing="1" w:line="360" w:lineRule="atLeast"/>
      <w:jc w:val="left"/>
      <w:outlineLvl w:val="1"/>
    </w:pPr>
    <w:rPr>
      <w:rFonts w:ascii="宋体" w:hAnsi="宋体"/>
      <w:b/>
      <w:bCs/>
      <w:kern w:val="0"/>
      <w:sz w:val="36"/>
      <w:szCs w:val="36"/>
    </w:rPr>
  </w:style>
  <w:style w:type="paragraph" w:styleId="3">
    <w:name w:val="heading 3"/>
    <w:basedOn w:val="a"/>
    <w:next w:val="a"/>
    <w:link w:val="3Char"/>
    <w:qFormat/>
    <w:rsid w:val="00122883"/>
    <w:pPr>
      <w:widowControl/>
      <w:spacing w:before="100" w:beforeAutospacing="1" w:after="100" w:afterAutospacing="1" w:line="360" w:lineRule="atLeast"/>
      <w:jc w:val="left"/>
      <w:outlineLvl w:val="2"/>
    </w:pPr>
    <w:rPr>
      <w:rFonts w:ascii="宋体" w:hAnsi="宋体"/>
      <w:b/>
      <w:bCs/>
      <w:kern w:val="0"/>
      <w:sz w:val="27"/>
      <w:szCs w:val="27"/>
    </w:rPr>
  </w:style>
  <w:style w:type="paragraph" w:styleId="4">
    <w:name w:val="heading 4"/>
    <w:basedOn w:val="a"/>
    <w:link w:val="4Char"/>
    <w:qFormat/>
    <w:rsid w:val="00122883"/>
    <w:pPr>
      <w:widowControl/>
      <w:spacing w:before="100" w:beforeAutospacing="1" w:after="100" w:afterAutospacing="1" w:line="360" w:lineRule="atLeast"/>
      <w:jc w:val="left"/>
      <w:outlineLvl w:val="3"/>
    </w:pPr>
    <w:rPr>
      <w:rFonts w:ascii="宋体" w:hAnsi="宋体"/>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122883"/>
    <w:pPr>
      <w:ind w:firstLine="420"/>
    </w:pPr>
    <w:rPr>
      <w:rFonts w:ascii="Calibri" w:hAnsi="Calibri"/>
      <w:szCs w:val="22"/>
    </w:rPr>
  </w:style>
  <w:style w:type="paragraph" w:styleId="a4">
    <w:name w:val="annotation text"/>
    <w:basedOn w:val="a"/>
    <w:semiHidden/>
    <w:qFormat/>
    <w:rsid w:val="00122883"/>
    <w:pPr>
      <w:jc w:val="left"/>
    </w:pPr>
  </w:style>
  <w:style w:type="paragraph" w:styleId="a5">
    <w:name w:val="Body Text"/>
    <w:basedOn w:val="a"/>
    <w:qFormat/>
    <w:rsid w:val="00122883"/>
    <w:pPr>
      <w:spacing w:line="360" w:lineRule="auto"/>
    </w:pPr>
    <w:rPr>
      <w:rFonts w:eastAsia="仿宋_GB2312"/>
      <w:sz w:val="24"/>
    </w:rPr>
  </w:style>
  <w:style w:type="paragraph" w:styleId="a6">
    <w:name w:val="Body Text Indent"/>
    <w:basedOn w:val="a"/>
    <w:qFormat/>
    <w:rsid w:val="00122883"/>
    <w:pPr>
      <w:ind w:firstLine="570"/>
    </w:pPr>
    <w:rPr>
      <w:rFonts w:ascii="宋体"/>
      <w:sz w:val="28"/>
    </w:rPr>
  </w:style>
  <w:style w:type="paragraph" w:styleId="a7">
    <w:name w:val="Plain Text"/>
    <w:basedOn w:val="a"/>
    <w:link w:val="Char"/>
    <w:qFormat/>
    <w:rsid w:val="00122883"/>
    <w:rPr>
      <w:rFonts w:ascii="宋体" w:hAnsi="Courier New"/>
      <w:szCs w:val="20"/>
    </w:rPr>
  </w:style>
  <w:style w:type="paragraph" w:styleId="a8">
    <w:name w:val="Date"/>
    <w:basedOn w:val="a"/>
    <w:next w:val="a"/>
    <w:link w:val="Char0"/>
    <w:uiPriority w:val="99"/>
    <w:qFormat/>
    <w:rsid w:val="00122883"/>
    <w:pPr>
      <w:ind w:leftChars="2500" w:left="100"/>
    </w:pPr>
  </w:style>
  <w:style w:type="paragraph" w:styleId="20">
    <w:name w:val="Body Text Indent 2"/>
    <w:basedOn w:val="a"/>
    <w:link w:val="2Char0"/>
    <w:qFormat/>
    <w:rsid w:val="00122883"/>
    <w:pPr>
      <w:spacing w:after="120" w:line="480" w:lineRule="auto"/>
      <w:ind w:leftChars="200" w:left="420"/>
    </w:pPr>
  </w:style>
  <w:style w:type="paragraph" w:styleId="a9">
    <w:name w:val="endnote text"/>
    <w:basedOn w:val="a"/>
    <w:link w:val="Char1"/>
    <w:qFormat/>
    <w:rsid w:val="00122883"/>
    <w:pPr>
      <w:snapToGrid w:val="0"/>
      <w:jc w:val="left"/>
    </w:pPr>
  </w:style>
  <w:style w:type="paragraph" w:styleId="aa">
    <w:name w:val="Balloon Text"/>
    <w:basedOn w:val="a"/>
    <w:semiHidden/>
    <w:qFormat/>
    <w:rsid w:val="00122883"/>
    <w:rPr>
      <w:sz w:val="18"/>
      <w:szCs w:val="18"/>
    </w:rPr>
  </w:style>
  <w:style w:type="paragraph" w:styleId="ab">
    <w:name w:val="footer"/>
    <w:basedOn w:val="a"/>
    <w:qFormat/>
    <w:rsid w:val="00122883"/>
    <w:pPr>
      <w:tabs>
        <w:tab w:val="center" w:pos="4153"/>
        <w:tab w:val="right" w:pos="8306"/>
      </w:tabs>
      <w:snapToGrid w:val="0"/>
      <w:jc w:val="left"/>
    </w:pPr>
    <w:rPr>
      <w:sz w:val="18"/>
      <w:szCs w:val="18"/>
    </w:rPr>
  </w:style>
  <w:style w:type="paragraph" w:styleId="ac">
    <w:name w:val="header"/>
    <w:basedOn w:val="a"/>
    <w:qFormat/>
    <w:rsid w:val="00122883"/>
    <w:pPr>
      <w:pBdr>
        <w:bottom w:val="single" w:sz="6" w:space="1" w:color="auto"/>
      </w:pBdr>
      <w:tabs>
        <w:tab w:val="center" w:pos="4153"/>
        <w:tab w:val="right" w:pos="8306"/>
      </w:tabs>
      <w:snapToGrid w:val="0"/>
      <w:jc w:val="center"/>
    </w:pPr>
    <w:rPr>
      <w:sz w:val="18"/>
      <w:szCs w:val="18"/>
    </w:rPr>
  </w:style>
  <w:style w:type="paragraph" w:styleId="30">
    <w:name w:val="Body Text Indent 3"/>
    <w:basedOn w:val="a"/>
    <w:qFormat/>
    <w:rsid w:val="00122883"/>
    <w:pPr>
      <w:spacing w:line="360" w:lineRule="auto"/>
      <w:ind w:firstLine="420"/>
    </w:pPr>
  </w:style>
  <w:style w:type="paragraph" w:styleId="ad">
    <w:name w:val="Normal (Web)"/>
    <w:basedOn w:val="a"/>
    <w:qFormat/>
    <w:rsid w:val="00122883"/>
    <w:pPr>
      <w:widowControl/>
      <w:spacing w:before="100" w:beforeAutospacing="1" w:after="100" w:afterAutospacing="1"/>
      <w:jc w:val="left"/>
    </w:pPr>
    <w:rPr>
      <w:rFonts w:ascii="宋体" w:hAnsi="宋体"/>
      <w:kern w:val="0"/>
      <w:sz w:val="24"/>
    </w:rPr>
  </w:style>
  <w:style w:type="paragraph" w:styleId="ae">
    <w:name w:val="annotation subject"/>
    <w:basedOn w:val="a4"/>
    <w:next w:val="a4"/>
    <w:semiHidden/>
    <w:qFormat/>
    <w:rsid w:val="00122883"/>
    <w:rPr>
      <w:b/>
      <w:bCs/>
    </w:rPr>
  </w:style>
  <w:style w:type="table" w:styleId="af">
    <w:name w:val="Table Grid"/>
    <w:basedOn w:val="a1"/>
    <w:qFormat/>
    <w:rsid w:val="001228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sid w:val="00122883"/>
    <w:rPr>
      <w:b/>
      <w:bCs/>
    </w:rPr>
  </w:style>
  <w:style w:type="character" w:styleId="af1">
    <w:name w:val="endnote reference"/>
    <w:basedOn w:val="a0"/>
    <w:qFormat/>
    <w:rsid w:val="00122883"/>
    <w:rPr>
      <w:vertAlign w:val="superscript"/>
    </w:rPr>
  </w:style>
  <w:style w:type="character" w:styleId="af2">
    <w:name w:val="page number"/>
    <w:basedOn w:val="a0"/>
    <w:qFormat/>
    <w:rsid w:val="00122883"/>
  </w:style>
  <w:style w:type="character" w:styleId="af3">
    <w:name w:val="FollowedHyperlink"/>
    <w:qFormat/>
    <w:rsid w:val="00122883"/>
    <w:rPr>
      <w:color w:val="800080"/>
      <w:u w:val="single"/>
    </w:rPr>
  </w:style>
  <w:style w:type="character" w:styleId="af4">
    <w:name w:val="Hyperlink"/>
    <w:qFormat/>
    <w:rsid w:val="00122883"/>
    <w:rPr>
      <w:color w:val="0000FF"/>
      <w:u w:val="single"/>
    </w:rPr>
  </w:style>
  <w:style w:type="character" w:styleId="af5">
    <w:name w:val="annotation reference"/>
    <w:semiHidden/>
    <w:qFormat/>
    <w:rsid w:val="00122883"/>
    <w:rPr>
      <w:sz w:val="21"/>
      <w:szCs w:val="21"/>
    </w:rPr>
  </w:style>
  <w:style w:type="character" w:customStyle="1" w:styleId="Char2">
    <w:name w:val="页眉 Char"/>
    <w:autoRedefine/>
    <w:qFormat/>
    <w:rsid w:val="00122883"/>
    <w:rPr>
      <w:kern w:val="2"/>
      <w:sz w:val="18"/>
      <w:szCs w:val="18"/>
    </w:rPr>
  </w:style>
  <w:style w:type="character" w:customStyle="1" w:styleId="Char3">
    <w:name w:val="页脚 Char"/>
    <w:qFormat/>
    <w:rsid w:val="00122883"/>
    <w:rPr>
      <w:kern w:val="2"/>
      <w:sz w:val="18"/>
      <w:szCs w:val="18"/>
    </w:rPr>
  </w:style>
  <w:style w:type="character" w:customStyle="1" w:styleId="1Char">
    <w:name w:val="标题 1 Char"/>
    <w:link w:val="1"/>
    <w:qFormat/>
    <w:rsid w:val="00122883"/>
    <w:rPr>
      <w:rFonts w:ascii="宋体" w:hAnsi="宋体"/>
      <w:b/>
      <w:bCs/>
      <w:kern w:val="36"/>
      <w:sz w:val="48"/>
      <w:szCs w:val="48"/>
    </w:rPr>
  </w:style>
  <w:style w:type="character" w:customStyle="1" w:styleId="2Char">
    <w:name w:val="标题 2 Char"/>
    <w:link w:val="2"/>
    <w:qFormat/>
    <w:rsid w:val="00122883"/>
    <w:rPr>
      <w:rFonts w:ascii="宋体" w:hAnsi="宋体"/>
      <w:b/>
      <w:bCs/>
      <w:sz w:val="36"/>
      <w:szCs w:val="36"/>
    </w:rPr>
  </w:style>
  <w:style w:type="character" w:customStyle="1" w:styleId="3Char">
    <w:name w:val="标题 3 Char"/>
    <w:link w:val="3"/>
    <w:qFormat/>
    <w:rsid w:val="00122883"/>
    <w:rPr>
      <w:rFonts w:ascii="宋体" w:hAnsi="宋体"/>
      <w:b/>
      <w:bCs/>
      <w:sz w:val="27"/>
      <w:szCs w:val="27"/>
    </w:rPr>
  </w:style>
  <w:style w:type="character" w:customStyle="1" w:styleId="4Char">
    <w:name w:val="标题 4 Char"/>
    <w:link w:val="4"/>
    <w:qFormat/>
    <w:rsid w:val="00122883"/>
    <w:rPr>
      <w:rFonts w:ascii="宋体" w:hAnsi="宋体"/>
      <w:b/>
      <w:bCs/>
      <w:sz w:val="24"/>
      <w:szCs w:val="24"/>
    </w:rPr>
  </w:style>
  <w:style w:type="character" w:customStyle="1" w:styleId="Char0">
    <w:name w:val="日期 Char"/>
    <w:link w:val="a8"/>
    <w:uiPriority w:val="99"/>
    <w:qFormat/>
    <w:rsid w:val="00122883"/>
    <w:rPr>
      <w:kern w:val="2"/>
      <w:sz w:val="21"/>
      <w:szCs w:val="24"/>
    </w:rPr>
  </w:style>
  <w:style w:type="character" w:customStyle="1" w:styleId="Char">
    <w:name w:val="纯文本 Char"/>
    <w:link w:val="a7"/>
    <w:autoRedefine/>
    <w:qFormat/>
    <w:rsid w:val="00122883"/>
    <w:rPr>
      <w:rFonts w:ascii="宋体" w:hAnsi="Courier New"/>
      <w:kern w:val="2"/>
      <w:sz w:val="21"/>
    </w:rPr>
  </w:style>
  <w:style w:type="character" w:customStyle="1" w:styleId="2Char0">
    <w:name w:val="正文文本缩进 2 Char"/>
    <w:link w:val="20"/>
    <w:autoRedefine/>
    <w:qFormat/>
    <w:rsid w:val="00122883"/>
    <w:rPr>
      <w:kern w:val="2"/>
      <w:sz w:val="21"/>
      <w:szCs w:val="24"/>
    </w:rPr>
  </w:style>
  <w:style w:type="character" w:customStyle="1" w:styleId="Char10">
    <w:name w:val="纯文本 Char1"/>
    <w:autoRedefine/>
    <w:qFormat/>
    <w:rsid w:val="00122883"/>
    <w:rPr>
      <w:rFonts w:ascii="宋体" w:hAnsi="Courier New"/>
      <w:kern w:val="2"/>
      <w:sz w:val="21"/>
    </w:rPr>
  </w:style>
  <w:style w:type="character" w:customStyle="1" w:styleId="Char1">
    <w:name w:val="尾注文本 Char"/>
    <w:basedOn w:val="a0"/>
    <w:link w:val="a9"/>
    <w:qFormat/>
    <w:rsid w:val="00122883"/>
    <w:rPr>
      <w:kern w:val="2"/>
      <w:sz w:val="21"/>
      <w:szCs w:val="24"/>
    </w:rPr>
  </w:style>
  <w:style w:type="paragraph" w:customStyle="1" w:styleId="10">
    <w:name w:val="列表段落1"/>
    <w:basedOn w:val="a"/>
    <w:autoRedefine/>
    <w:uiPriority w:val="99"/>
    <w:qFormat/>
    <w:rsid w:val="00122883"/>
    <w:pPr>
      <w:spacing w:line="360" w:lineRule="auto"/>
      <w:ind w:firstLineChars="200" w:firstLine="420"/>
    </w:pPr>
    <w:rPr>
      <w:rFonts w:ascii="Arial" w:eastAsia="微软雅黑" w:hAnsi="Arial"/>
      <w:sz w:val="24"/>
    </w:rPr>
  </w:style>
  <w:style w:type="paragraph" w:styleId="af6">
    <w:name w:val="List Paragraph"/>
    <w:basedOn w:val="a"/>
    <w:uiPriority w:val="34"/>
    <w:qFormat/>
    <w:rsid w:val="00122883"/>
    <w:pPr>
      <w:ind w:firstLineChars="200" w:firstLine="420"/>
    </w:pPr>
  </w:style>
  <w:style w:type="character" w:customStyle="1" w:styleId="font71">
    <w:name w:val="font71"/>
    <w:basedOn w:val="a0"/>
    <w:autoRedefine/>
    <w:qFormat/>
    <w:rsid w:val="00122883"/>
    <w:rPr>
      <w:rFonts w:ascii="微软雅黑" w:eastAsia="微软雅黑" w:hAnsi="微软雅黑" w:cs="微软雅黑" w:hint="eastAsia"/>
      <w:color w:val="000000"/>
      <w:sz w:val="18"/>
      <w:szCs w:val="18"/>
      <w:u w:val="none"/>
    </w:rPr>
  </w:style>
  <w:style w:type="character" w:customStyle="1" w:styleId="font81">
    <w:name w:val="font81"/>
    <w:basedOn w:val="a0"/>
    <w:autoRedefine/>
    <w:qFormat/>
    <w:rsid w:val="00122883"/>
    <w:rPr>
      <w:rFonts w:ascii="微软雅黑" w:eastAsia="微软雅黑" w:hAnsi="微软雅黑" w:cs="微软雅黑" w:hint="eastAsia"/>
      <w:color w:val="000000"/>
      <w:sz w:val="14"/>
      <w:szCs w:val="14"/>
      <w:u w:val="none"/>
    </w:rPr>
  </w:style>
  <w:style w:type="character" w:customStyle="1" w:styleId="font11">
    <w:name w:val="font11"/>
    <w:basedOn w:val="a0"/>
    <w:autoRedefine/>
    <w:qFormat/>
    <w:rsid w:val="00122883"/>
    <w:rPr>
      <w:rFonts w:ascii="Arial" w:hAnsi="Arial" w:cs="Arial" w:hint="default"/>
      <w:color w:val="000000"/>
      <w:sz w:val="21"/>
      <w:szCs w:val="21"/>
      <w:u w:val="none"/>
    </w:rPr>
  </w:style>
  <w:style w:type="character" w:customStyle="1" w:styleId="font91">
    <w:name w:val="font91"/>
    <w:basedOn w:val="a0"/>
    <w:autoRedefine/>
    <w:qFormat/>
    <w:rsid w:val="00122883"/>
    <w:rPr>
      <w:rFonts w:ascii="Times New Roman" w:hAnsi="Times New Roman" w:cs="Times New Roman" w:hint="default"/>
      <w:color w:val="000000"/>
      <w:sz w:val="20"/>
      <w:szCs w:val="20"/>
      <w:u w:val="none"/>
    </w:rPr>
  </w:style>
  <w:style w:type="paragraph" w:customStyle="1" w:styleId="11">
    <w:name w:val="普通(网站)1"/>
    <w:basedOn w:val="a"/>
    <w:qFormat/>
    <w:rsid w:val="00122883"/>
    <w:pPr>
      <w:spacing w:before="100" w:beforeAutospacing="1" w:after="100" w:afterAutospacing="1"/>
      <w:jc w:val="left"/>
    </w:pPr>
    <w:rPr>
      <w:rFonts w:ascii="Calibri" w:hAnsi="Calibri"/>
      <w:kern w:val="0"/>
      <w:sz w:val="24"/>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15</Pages>
  <Words>1357</Words>
  <Characters>7741</Characters>
  <Application>Microsoft Office Word</Application>
  <DocSecurity>0</DocSecurity>
  <Lines>64</Lines>
  <Paragraphs>18</Paragraphs>
  <ScaleCrop>false</ScaleCrop>
  <Company>PP</Company>
  <LinksUpToDate>false</LinksUpToDate>
  <CharactersWithSpaces>9080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上海世博会浦江镇定向安置基地5街坊防水工程</dc:title>
  <dc:creator>aa</dc:creator>
  <cp:lastModifiedBy>卞伟民</cp:lastModifiedBy>
  <cp:revision>5</cp:revision>
  <cp:lastPrinted>2026-07-28T01:54:00Z</cp:lastPrinted>
  <dcterms:created xsi:type="dcterms:W3CDTF">2026-07-28T07:14:00Z</dcterms:created>
  <dcterms:modified xsi:type="dcterms:W3CDTF">2026-07-28T07:38:00Z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878854228E6B4562AF965CB12BB3242F_13</vt:lpwstr>
  </property>
  <property fmtid="{D5CDD505-2E9C-101B-9397-08002B2CF9AE}" pid="4" name="KSOTemplateDocerSaveRecord">
    <vt:lpwstr>eyJoZGlkIjoiZmU4Zjg0N2NlMjlhNWE0OWFlZGNmNDBmMjQ5MjE1ZjMiLCJ1c2VySWQiOiI4NjEyODc5NTgifQ==</vt:lpwstr>
  </property>
</Properties>
</file>