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浦东频道“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浦东营商环境形象片</w:t>
      </w:r>
      <w:r>
        <w:rPr>
          <w:rFonts w:hint="eastAsia" w:ascii="微软雅黑" w:hAnsi="微软雅黑" w:eastAsia="微软雅黑"/>
          <w:b/>
          <w:sz w:val="28"/>
          <w:szCs w:val="28"/>
        </w:rPr>
        <w:t>”招标会评分表</w:t>
      </w:r>
    </w:p>
    <w:tbl>
      <w:tblPr>
        <w:tblStyle w:val="4"/>
        <w:tblpPr w:leftFromText="180" w:rightFromText="180" w:vertAnchor="text" w:horzAnchor="margin" w:tblpX="-358" w:tblpY="175"/>
        <w:tblOverlap w:val="never"/>
        <w:tblW w:w="157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24"/>
        <w:gridCol w:w="7035"/>
        <w:gridCol w:w="1222"/>
        <w:gridCol w:w="1680"/>
        <w:gridCol w:w="1920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目</w:t>
            </w:r>
          </w:p>
        </w:tc>
        <w:tc>
          <w:tcPr>
            <w:tcW w:w="70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  容</w:t>
            </w:r>
          </w:p>
        </w:tc>
        <w:tc>
          <w:tcPr>
            <w:tcW w:w="12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满分</w:t>
            </w:r>
          </w:p>
        </w:tc>
        <w:tc>
          <w:tcPr>
            <w:tcW w:w="16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第1家名称</w:t>
            </w:r>
          </w:p>
        </w:tc>
        <w:tc>
          <w:tcPr>
            <w:tcW w:w="19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第2家名称</w:t>
            </w:r>
          </w:p>
        </w:tc>
        <w:tc>
          <w:tcPr>
            <w:tcW w:w="199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单位背景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/>
                <w:sz w:val="21"/>
                <w:szCs w:val="21"/>
              </w:rPr>
              <w:t>万及以上     10分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/>
                <w:sz w:val="21"/>
                <w:szCs w:val="21"/>
              </w:rPr>
              <w:t>万-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/>
                <w:sz w:val="21"/>
                <w:szCs w:val="21"/>
              </w:rPr>
              <w:t>万（不含1000万）得7分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注册资金10万-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/>
                <w:sz w:val="21"/>
                <w:szCs w:val="21"/>
              </w:rPr>
              <w:t>万（不含500万）得4分</w:t>
            </w:r>
          </w:p>
          <w:p>
            <w:pPr>
              <w:pStyle w:val="8"/>
              <w:ind w:left="105" w:leftChars="50" w:firstLine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注册资金0万-10万（不含10万）  不得分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项目阐述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（1）对项目的目标和诉求具有清晰、准确的理解（10分）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（2）对项目有完整且颇具创意的策划方案（10分）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（3）对项目有完整且合理的拍摄制作计划（10分）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（4）对</w:t>
            </w:r>
            <w:r>
              <w:rPr>
                <w:rFonts w:hint="eastAsia"/>
                <w:sz w:val="21"/>
                <w:szCs w:val="21"/>
                <w:lang w:eastAsia="zh-CN"/>
              </w:rPr>
              <w:t>项目</w:t>
            </w:r>
            <w:r>
              <w:rPr>
                <w:rFonts w:hint="eastAsia"/>
                <w:sz w:val="21"/>
                <w:szCs w:val="21"/>
              </w:rPr>
              <w:t>宣传有整体的规划，拥有多元的渠道或其它方面的资源（10分）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制作能力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（1）项目主管、策划、现场导演、编导、摄像、灯光、航拍、收音、剪辑、美编、包装、较色等工种人员配置齐全，且团队成员具有丰富的视频制作经验（15分）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（2）项目主创人员必须能够固定地、长期服务于本项目（15分）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（3）前后期设备配置齐全，能够满足项目制作的各种需求（10分）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四</w:t>
            </w: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预算报价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超过预算封顶价则该项得0分。将其余价格的平均价设为基准价，报价在基准价上下5％以内得10分，每上升1％扣减1分，每下降1％扣减0.5分。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59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/>
        <w:jc w:val="left"/>
        <w:rPr>
          <w:rFonts w:hint="eastAsia" w:eastAsia="宋体"/>
          <w:szCs w:val="21"/>
          <w:lang w:eastAsia="zh-CN"/>
        </w:rPr>
      </w:pPr>
    </w:p>
    <w:p>
      <w:pPr>
        <w:ind w:right="560"/>
        <w:jc w:val="left"/>
        <w:rPr>
          <w:rFonts w:hint="eastAsia"/>
          <w:sz w:val="22"/>
          <w:szCs w:val="22"/>
        </w:rPr>
      </w:pPr>
    </w:p>
    <w:p>
      <w:pPr>
        <w:ind w:right="560" w:firstLine="12760" w:firstLineChars="5800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CN"/>
        </w:rPr>
        <w:t>评</w:t>
      </w:r>
      <w:r>
        <w:rPr>
          <w:rFonts w:hint="eastAsia"/>
          <w:sz w:val="22"/>
          <w:szCs w:val="22"/>
        </w:rPr>
        <w:t>委签字：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NzUzMWU3N2Y0NTM0MTZiM2Y5YzU5ZmM3YjUxODEifQ=="/>
  </w:docVars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C50F8"/>
    <w:rsid w:val="00EF7683"/>
    <w:rsid w:val="00F022AF"/>
    <w:rsid w:val="00F4265B"/>
    <w:rsid w:val="00F90CDC"/>
    <w:rsid w:val="00FD1419"/>
    <w:rsid w:val="00FE266A"/>
    <w:rsid w:val="01B10B7C"/>
    <w:rsid w:val="0C5B1F6C"/>
    <w:rsid w:val="0CC374EC"/>
    <w:rsid w:val="0CE57E5A"/>
    <w:rsid w:val="18F178C8"/>
    <w:rsid w:val="1A8D337B"/>
    <w:rsid w:val="1BBF371E"/>
    <w:rsid w:val="215E2B2F"/>
    <w:rsid w:val="322B728D"/>
    <w:rsid w:val="377166E4"/>
    <w:rsid w:val="3EB849D1"/>
    <w:rsid w:val="412905B0"/>
    <w:rsid w:val="45E6290F"/>
    <w:rsid w:val="4B3F211A"/>
    <w:rsid w:val="4BE72801"/>
    <w:rsid w:val="4D1732D4"/>
    <w:rsid w:val="515210AB"/>
    <w:rsid w:val="545F03B1"/>
    <w:rsid w:val="5B7E05C2"/>
    <w:rsid w:val="5D5515AD"/>
    <w:rsid w:val="5D7532F6"/>
    <w:rsid w:val="62266530"/>
    <w:rsid w:val="66AB47EB"/>
    <w:rsid w:val="67821558"/>
    <w:rsid w:val="698455EB"/>
    <w:rsid w:val="6F1478F5"/>
    <w:rsid w:val="70AD1A77"/>
    <w:rsid w:val="72426889"/>
    <w:rsid w:val="763560DA"/>
    <w:rsid w:val="7D1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452</Words>
  <Characters>486</Characters>
  <Lines>3</Lines>
  <Paragraphs>1</Paragraphs>
  <TotalTime>12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USER</dc:creator>
  <cp:lastModifiedBy>01920982</cp:lastModifiedBy>
  <cp:lastPrinted>2020-04-10T02:23:00Z</cp:lastPrinted>
  <dcterms:modified xsi:type="dcterms:W3CDTF">2022-12-09T07:34:34Z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0C1C281A927B4E108D9209C524FB4178</vt:lpwstr>
  </property>
</Properties>
</file>