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28" w:rsidRPr="006322B6" w:rsidRDefault="00B47528" w:rsidP="007D1075">
      <w:pPr>
        <w:spacing w:line="40" w:lineRule="atLeast"/>
        <w:ind w:leftChars="-137" w:left="274" w:rightChars="-50" w:right="-105" w:hanging="562"/>
        <w:jc w:val="center"/>
        <w:rPr>
          <w:rFonts w:asciiTheme="minorEastAsia" w:eastAsiaTheme="minorEastAsia" w:hAnsiTheme="minorEastAsia"/>
          <w:b/>
          <w:spacing w:val="-2"/>
          <w:sz w:val="36"/>
          <w:szCs w:val="36"/>
        </w:rPr>
      </w:pPr>
      <w:r w:rsidRPr="006322B6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东视六楼</w:t>
      </w:r>
      <w:r w:rsidRPr="006322B6">
        <w:rPr>
          <w:rFonts w:asciiTheme="minorEastAsia" w:eastAsiaTheme="minorEastAsia" w:hAnsiTheme="minorEastAsia"/>
          <w:b/>
          <w:spacing w:val="-2"/>
          <w:sz w:val="36"/>
          <w:szCs w:val="36"/>
        </w:rPr>
        <w:t>演播厅视频</w:t>
      </w:r>
      <w:proofErr w:type="gramStart"/>
      <w:r w:rsidRPr="006322B6">
        <w:rPr>
          <w:rFonts w:asciiTheme="minorEastAsia" w:eastAsiaTheme="minorEastAsia" w:hAnsiTheme="minorEastAsia"/>
          <w:b/>
          <w:spacing w:val="-2"/>
          <w:sz w:val="36"/>
          <w:szCs w:val="36"/>
        </w:rPr>
        <w:t>系统</w:t>
      </w:r>
      <w:r w:rsidR="006322B6" w:rsidRPr="006322B6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维保服务</w:t>
      </w:r>
      <w:proofErr w:type="gramEnd"/>
      <w:r w:rsidR="006322B6" w:rsidRPr="006322B6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要求</w:t>
      </w:r>
    </w:p>
    <w:p w:rsidR="006322B6" w:rsidRDefault="006322B6" w:rsidP="006322B6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B47528" w:rsidRPr="006322B6">
        <w:rPr>
          <w:rFonts w:asciiTheme="minorEastAsia" w:eastAsiaTheme="minorEastAsia" w:hAnsiTheme="minorEastAsia"/>
          <w:sz w:val="28"/>
          <w:szCs w:val="28"/>
        </w:rPr>
        <w:t>服务内容</w:t>
      </w:r>
    </w:p>
    <w:p w:rsidR="00B47528" w:rsidRPr="006322B6" w:rsidRDefault="006322B6" w:rsidP="006322B6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B47528" w:rsidRPr="006322B6"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 w:hint="eastAsia"/>
          <w:sz w:val="28"/>
          <w:szCs w:val="28"/>
        </w:rPr>
        <w:t>东视六楼</w:t>
      </w:r>
      <w:r w:rsidR="00B47528" w:rsidRPr="006322B6">
        <w:rPr>
          <w:rFonts w:asciiTheme="minorEastAsia" w:eastAsiaTheme="minorEastAsia" w:hAnsiTheme="minorEastAsia"/>
          <w:sz w:val="28"/>
          <w:szCs w:val="28"/>
        </w:rPr>
        <w:t>演播厅视频系统支持服务”主要包括以下</w:t>
      </w:r>
      <w:r>
        <w:rPr>
          <w:rFonts w:asciiTheme="minorEastAsia" w:eastAsiaTheme="minorEastAsia" w:hAnsiTheme="minorEastAsia" w:hint="eastAsia"/>
          <w:sz w:val="28"/>
          <w:szCs w:val="28"/>
        </w:rPr>
        <w:t>设备</w:t>
      </w:r>
      <w:r w:rsidR="00B47528" w:rsidRPr="006322B6">
        <w:rPr>
          <w:rFonts w:asciiTheme="minorEastAsia" w:eastAsiaTheme="minorEastAsia" w:hAnsiTheme="minorEastAsia"/>
          <w:sz w:val="28"/>
          <w:szCs w:val="28"/>
        </w:rPr>
        <w:t>：</w:t>
      </w:r>
    </w:p>
    <w:p w:rsidR="00B47528" w:rsidRPr="006322B6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3×5</w:t>
      </w:r>
      <w:proofErr w:type="gramStart"/>
      <w:r w:rsidRPr="006322B6">
        <w:rPr>
          <w:rFonts w:asciiTheme="minorEastAsia" w:eastAsiaTheme="minorEastAsia" w:hAnsiTheme="minorEastAsia"/>
          <w:sz w:val="28"/>
          <w:szCs w:val="28"/>
        </w:rPr>
        <w:t>欧丽安</w:t>
      </w:r>
      <w:proofErr w:type="gramEnd"/>
      <w:r w:rsidRPr="006322B6">
        <w:rPr>
          <w:rFonts w:asciiTheme="minorEastAsia" w:eastAsiaTheme="minorEastAsia" w:hAnsiTheme="minorEastAsia"/>
          <w:sz w:val="28"/>
          <w:szCs w:val="28"/>
        </w:rPr>
        <w:t>42英寸等离子拼接显示系统  1套</w:t>
      </w:r>
    </w:p>
    <w:p w:rsidR="00B47528" w:rsidRPr="006322B6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P4室内全彩LED显示屏系统  5套</w:t>
      </w:r>
    </w:p>
    <w:p w:rsidR="00B47528" w:rsidRPr="006322B6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松下85英寸等离子触摸屏  2套</w:t>
      </w:r>
    </w:p>
    <w:p w:rsidR="00B47528" w:rsidRPr="006322B6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多媒体区域液晶显示</w:t>
      </w:r>
      <w:proofErr w:type="gramStart"/>
      <w:r w:rsidRPr="006322B6">
        <w:rPr>
          <w:rFonts w:asciiTheme="minorEastAsia" w:eastAsiaTheme="minorEastAsia" w:hAnsiTheme="minorEastAsia"/>
          <w:sz w:val="28"/>
          <w:szCs w:val="28"/>
        </w:rPr>
        <w:t>墙系统</w:t>
      </w:r>
      <w:proofErr w:type="gramEnd"/>
      <w:r w:rsidRPr="006322B6">
        <w:rPr>
          <w:rFonts w:asciiTheme="minorEastAsia" w:eastAsiaTheme="minorEastAsia" w:hAnsiTheme="minorEastAsia"/>
          <w:sz w:val="28"/>
          <w:szCs w:val="28"/>
        </w:rPr>
        <w:t xml:space="preserve">  1套</w:t>
      </w:r>
    </w:p>
    <w:p w:rsidR="00B47528" w:rsidRPr="006322B6" w:rsidRDefault="006322B6" w:rsidP="006322B6">
      <w:pPr>
        <w:pStyle w:val="A7"/>
        <w:spacing w:before="240" w:after="120" w:line="360" w:lineRule="auto"/>
        <w:ind w:left="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proofErr w:type="gramStart"/>
      <w:r w:rsidR="00B47528" w:rsidRPr="006322B6">
        <w:rPr>
          <w:rFonts w:asciiTheme="minorEastAsia" w:eastAsiaTheme="minorEastAsia" w:hAnsiTheme="minorEastAsia"/>
          <w:sz w:val="28"/>
          <w:szCs w:val="28"/>
        </w:rPr>
        <w:t>维保服务</w:t>
      </w:r>
      <w:proofErr w:type="gramEnd"/>
      <w:r w:rsidR="00B47528" w:rsidRPr="006322B6">
        <w:rPr>
          <w:rFonts w:asciiTheme="minorEastAsia" w:eastAsiaTheme="minorEastAsia" w:hAnsiTheme="minorEastAsia"/>
          <w:sz w:val="28"/>
          <w:szCs w:val="28"/>
        </w:rPr>
        <w:t>：指对SMG演播厅视频系统中软、硬件设备提供维护保养、设备维修、更换配件及备品备件提供服务。</w:t>
      </w:r>
    </w:p>
    <w:p w:rsidR="00B47528" w:rsidRPr="006322B6" w:rsidRDefault="006322B6" w:rsidP="006322B6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proofErr w:type="gramStart"/>
      <w:r w:rsidR="00B47528" w:rsidRPr="006322B6">
        <w:rPr>
          <w:rFonts w:asciiTheme="minorEastAsia" w:eastAsiaTheme="minorEastAsia" w:hAnsiTheme="minorEastAsia"/>
          <w:sz w:val="28"/>
          <w:szCs w:val="28"/>
        </w:rPr>
        <w:t>维</w:t>
      </w:r>
      <w:r>
        <w:rPr>
          <w:rFonts w:asciiTheme="minorEastAsia" w:eastAsiaTheme="minorEastAsia" w:hAnsiTheme="minorEastAsia" w:hint="eastAsia"/>
          <w:sz w:val="28"/>
          <w:szCs w:val="28"/>
        </w:rPr>
        <w:t>保</w:t>
      </w:r>
      <w:r w:rsidR="00B47528" w:rsidRPr="006322B6">
        <w:rPr>
          <w:rFonts w:asciiTheme="minorEastAsia" w:eastAsiaTheme="minorEastAsia" w:hAnsiTheme="minorEastAsia"/>
          <w:sz w:val="28"/>
          <w:szCs w:val="28"/>
        </w:rPr>
        <w:t>服务</w:t>
      </w:r>
      <w:proofErr w:type="gramEnd"/>
      <w:r w:rsidR="00B47528" w:rsidRPr="006322B6">
        <w:rPr>
          <w:rFonts w:asciiTheme="minorEastAsia" w:eastAsiaTheme="minorEastAsia" w:hAnsiTheme="minorEastAsia"/>
          <w:sz w:val="28"/>
          <w:szCs w:val="28"/>
        </w:rPr>
        <w:t>地点：</w:t>
      </w:r>
      <w:r>
        <w:rPr>
          <w:rFonts w:asciiTheme="minorEastAsia" w:eastAsiaTheme="minorEastAsia" w:hAnsiTheme="minorEastAsia" w:hint="eastAsia"/>
          <w:sz w:val="28"/>
          <w:szCs w:val="28"/>
        </w:rPr>
        <w:t>上海市东方路2000号</w:t>
      </w:r>
      <w:r w:rsidR="00B47528" w:rsidRPr="006322B6">
        <w:rPr>
          <w:rFonts w:asciiTheme="minorEastAsia" w:eastAsiaTheme="minorEastAsia" w:hAnsiTheme="minorEastAsia"/>
          <w:sz w:val="28"/>
          <w:szCs w:val="28"/>
        </w:rPr>
        <w:t>东视</w:t>
      </w:r>
      <w:r>
        <w:rPr>
          <w:rFonts w:asciiTheme="minorEastAsia" w:eastAsiaTheme="minorEastAsia" w:hAnsiTheme="minorEastAsia" w:hint="eastAsia"/>
          <w:sz w:val="28"/>
          <w:szCs w:val="28"/>
        </w:rPr>
        <w:t>大楼</w:t>
      </w:r>
      <w:r w:rsidR="00B47528" w:rsidRPr="006322B6">
        <w:rPr>
          <w:rFonts w:asciiTheme="minorEastAsia" w:eastAsiaTheme="minorEastAsia" w:hAnsiTheme="minorEastAsia" w:hint="eastAsia"/>
          <w:sz w:val="28"/>
          <w:szCs w:val="28"/>
        </w:rPr>
        <w:t>六楼</w:t>
      </w:r>
    </w:p>
    <w:p w:rsidR="00B47528" w:rsidRPr="006322B6" w:rsidRDefault="006322B6" w:rsidP="006322B6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B47528" w:rsidRPr="006322B6">
        <w:rPr>
          <w:rFonts w:asciiTheme="minorEastAsia" w:eastAsiaTheme="minorEastAsia" w:hAnsiTheme="minorEastAsia"/>
          <w:sz w:val="28"/>
          <w:szCs w:val="28"/>
        </w:rPr>
        <w:t>服务期限</w:t>
      </w:r>
      <w:r w:rsidR="007E7669" w:rsidRPr="006322B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6322B6">
        <w:rPr>
          <w:rFonts w:asciiTheme="minorEastAsia" w:eastAsiaTheme="minorEastAsia" w:hAnsiTheme="minorEastAsia" w:hint="eastAsia"/>
          <w:sz w:val="28"/>
          <w:szCs w:val="28"/>
        </w:rPr>
        <w:t>自2017年1月1日至2017年12月31日</w:t>
      </w:r>
    </w:p>
    <w:p w:rsidR="00B47528" w:rsidRPr="006322B6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47528" w:rsidRPr="006322B6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47528" w:rsidRPr="006322B6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47528" w:rsidRPr="006322B6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47528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322B6" w:rsidRPr="006322B6" w:rsidRDefault="006322B6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47528" w:rsidRPr="006322B6" w:rsidRDefault="006322B6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二</w:t>
      </w:r>
      <w:r w:rsidR="00B47528" w:rsidRPr="006322B6">
        <w:rPr>
          <w:rFonts w:asciiTheme="minorEastAsia" w:eastAsiaTheme="minorEastAsia" w:hAnsiTheme="minorEastAsia"/>
          <w:sz w:val="28"/>
          <w:szCs w:val="28"/>
        </w:rPr>
        <w:t>、</w:t>
      </w:r>
      <w:r w:rsidR="006F4230">
        <w:rPr>
          <w:rFonts w:asciiTheme="minorEastAsia" w:eastAsiaTheme="minorEastAsia" w:hAnsiTheme="minorEastAsia" w:hint="eastAsia"/>
          <w:sz w:val="28"/>
          <w:szCs w:val="28"/>
        </w:rPr>
        <w:t>维保</w:t>
      </w:r>
      <w:r>
        <w:rPr>
          <w:rFonts w:asciiTheme="minorEastAsia" w:eastAsiaTheme="minorEastAsia" w:hAnsiTheme="minorEastAsia" w:hint="eastAsia"/>
          <w:sz w:val="28"/>
          <w:szCs w:val="28"/>
        </w:rPr>
        <w:t>服务内容</w:t>
      </w:r>
      <w:r w:rsidR="00B47528" w:rsidRPr="006322B6">
        <w:rPr>
          <w:rFonts w:asciiTheme="minorEastAsia" w:eastAsiaTheme="minorEastAsia" w:hAnsiTheme="minorEastAsia"/>
          <w:sz w:val="28"/>
          <w:szCs w:val="28"/>
        </w:rPr>
        <w:t>定义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维护保养：经甲、乙双方协定对设备进行定期或不定期的保养，包括以下内容：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 xml:space="preserve">信号线路维护；                                      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系统软件维护；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工程硬件检查维护；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设备维修配件提供：经检测设备确有配件损坏，已无法正常使用，包括以下内容：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 xml:space="preserve">故障硬件设备维修；                          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损坏的信号接口修复；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易耗品（如投影机灯泡等）提供；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重大节目保障：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重大节目期间，派驻专业技术人员现场保障，直至会议结束。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重大节目前，进行系统全面检测，排除隐患。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提供关键设备的备机,进行双机备份。</w:t>
      </w:r>
    </w:p>
    <w:p w:rsidR="00B47528" w:rsidRPr="006322B6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Theme="minorEastAsia" w:eastAsiaTheme="minorEastAsia" w:hAnsiTheme="minorEastAsia"/>
          <w:sz w:val="28"/>
          <w:szCs w:val="28"/>
        </w:rPr>
      </w:pPr>
      <w:r w:rsidRPr="006322B6">
        <w:rPr>
          <w:rFonts w:asciiTheme="minorEastAsia" w:eastAsiaTheme="minorEastAsia" w:hAnsiTheme="minorEastAsia"/>
          <w:sz w:val="28"/>
          <w:szCs w:val="28"/>
        </w:rPr>
        <w:t>备件提供：重要设备不能立即修复的提供备机服务。</w:t>
      </w:r>
    </w:p>
    <w:p w:rsidR="00B47528" w:rsidRPr="006322B6" w:rsidRDefault="00B47528" w:rsidP="00B47528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B47528" w:rsidRPr="006322B6" w:rsidRDefault="00B47528" w:rsidP="00B47528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6322B6" w:rsidRPr="006322B6" w:rsidRDefault="006322B6" w:rsidP="00B47528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B47528" w:rsidRPr="006322B6" w:rsidRDefault="00B47528" w:rsidP="006322B6">
      <w:pPr>
        <w:pStyle w:val="A7"/>
        <w:spacing w:before="240" w:after="120"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6322B6">
        <w:rPr>
          <w:rFonts w:asciiTheme="minorEastAsia" w:eastAsiaTheme="minorEastAsia" w:hAnsiTheme="minorEastAsia"/>
          <w:sz w:val="24"/>
        </w:rPr>
        <w:lastRenderedPageBreak/>
        <w:t>附件：《</w:t>
      </w:r>
      <w:r w:rsidRPr="006322B6">
        <w:rPr>
          <w:rFonts w:asciiTheme="minorEastAsia" w:eastAsiaTheme="minorEastAsia" w:hAnsiTheme="minorEastAsia"/>
          <w:b/>
          <w:sz w:val="24"/>
        </w:rPr>
        <w:t>SMG</w:t>
      </w:r>
      <w:r w:rsidRPr="006322B6">
        <w:rPr>
          <w:rFonts w:asciiTheme="minorEastAsia" w:eastAsiaTheme="minorEastAsia" w:hAnsiTheme="minorEastAsia"/>
          <w:sz w:val="24"/>
        </w:rPr>
        <w:t>-演播厅视频系统设备清单》</w:t>
      </w:r>
    </w:p>
    <w:tbl>
      <w:tblPr>
        <w:tblW w:w="0" w:type="auto"/>
        <w:jc w:val="center"/>
        <w:tblLayout w:type="fixed"/>
        <w:tblLook w:val="0000"/>
      </w:tblPr>
      <w:tblGrid>
        <w:gridCol w:w="521"/>
        <w:gridCol w:w="2724"/>
        <w:gridCol w:w="1478"/>
        <w:gridCol w:w="952"/>
        <w:gridCol w:w="522"/>
        <w:gridCol w:w="764"/>
        <w:gridCol w:w="522"/>
      </w:tblGrid>
      <w:tr w:rsidR="00B47528" w:rsidRPr="006322B6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>项目名称:SMG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>设备名称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型号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品牌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单位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品牌地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>数量</w:t>
            </w:r>
          </w:p>
        </w:tc>
      </w:tr>
      <w:tr w:rsidR="00B47528" w:rsidRPr="006322B6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 xml:space="preserve">系统名称：3×5 </w:t>
            </w:r>
            <w:proofErr w:type="gramStart"/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>欧丽安</w:t>
            </w:r>
            <w:proofErr w:type="gramEnd"/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 xml:space="preserve"> MPDP等离子拼接系统 1套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42英寸等离子拼接单元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MPDP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韩国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15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MPDP MFC控制盒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等离子拼接支架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3×5定制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多屏图像处理器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proofErr w:type="gramStart"/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6322B6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>系统名称：P4室内全彩LED显示屏系统 5套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P4室内全彩LED屏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P4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proofErr w:type="gramStart"/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5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LED显示系统图像处理器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RL-2000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显示</w:t>
            </w:r>
            <w:proofErr w:type="gramStart"/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墙应用</w:t>
            </w:r>
            <w:proofErr w:type="gramEnd"/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管理系统软件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控制主机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线缆辅材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批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6322B6" w:rsidTr="00490EE0">
        <w:trPr>
          <w:cantSplit/>
          <w:trHeight w:val="30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B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小计</w:t>
            </w:r>
          </w:p>
        </w:tc>
      </w:tr>
      <w:tr w:rsidR="00B47528" w:rsidRPr="006322B6" w:rsidTr="00490EE0">
        <w:trPr>
          <w:cantSplit/>
          <w:trHeight w:val="300"/>
          <w:jc w:val="center"/>
        </w:trPr>
        <w:tc>
          <w:tcPr>
            <w:tcW w:w="61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>系统名称：多媒体区域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b/>
                <w:kern w:val="0"/>
                <w:sz w:val="20"/>
              </w:rPr>
              <w:t xml:space="preserve">　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42寸显示屏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BDL4225E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11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32寸显示屏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BDL3215E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14</w:t>
            </w:r>
          </w:p>
        </w:tc>
      </w:tr>
      <w:tr w:rsidR="00B47528" w:rsidRPr="006322B6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85英寸等离子触摸屏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TH-85PF12C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松下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日本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6322B6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322B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</w:tr>
    </w:tbl>
    <w:p w:rsidR="00B47528" w:rsidRPr="006322B6" w:rsidRDefault="00B47528" w:rsidP="00B47528">
      <w:pPr>
        <w:pStyle w:val="a9"/>
        <w:jc w:val="center"/>
        <w:rPr>
          <w:rFonts w:asciiTheme="minorEastAsia" w:eastAsiaTheme="minorEastAsia" w:hAnsiTheme="minorEastAsia"/>
          <w:b/>
          <w:sz w:val="24"/>
        </w:rPr>
      </w:pPr>
    </w:p>
    <w:p w:rsidR="00B47528" w:rsidRPr="006322B6" w:rsidRDefault="00B47528" w:rsidP="00B47528">
      <w:pPr>
        <w:pStyle w:val="A7"/>
        <w:rPr>
          <w:rFonts w:asciiTheme="minorEastAsia" w:eastAsiaTheme="minorEastAsia" w:hAnsiTheme="minorEastAsia"/>
          <w:color w:val="auto"/>
          <w:kern w:val="0"/>
          <w:sz w:val="20"/>
        </w:rPr>
      </w:pPr>
    </w:p>
    <w:p w:rsidR="00B47528" w:rsidRPr="006322B6" w:rsidRDefault="00B47528" w:rsidP="007D1075">
      <w:pPr>
        <w:spacing w:line="40" w:lineRule="atLeast"/>
        <w:ind w:leftChars="-137" w:left="274" w:rightChars="-50" w:right="-105" w:hanging="562"/>
        <w:jc w:val="center"/>
        <w:rPr>
          <w:rFonts w:asciiTheme="minorEastAsia" w:eastAsiaTheme="minorEastAsia" w:hAnsiTheme="minorEastAsia"/>
          <w:spacing w:val="-2"/>
          <w:sz w:val="28"/>
          <w:szCs w:val="28"/>
        </w:rPr>
      </w:pPr>
    </w:p>
    <w:sectPr w:rsidR="00B47528" w:rsidRPr="006322B6" w:rsidSect="00936E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0B" w:rsidRDefault="00345F0B" w:rsidP="007D1075">
      <w:r>
        <w:separator/>
      </w:r>
    </w:p>
  </w:endnote>
  <w:endnote w:type="continuationSeparator" w:id="0">
    <w:p w:rsidR="00345F0B" w:rsidRDefault="00345F0B" w:rsidP="007D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default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9801"/>
      <w:docPartObj>
        <w:docPartGallery w:val="Page Numbers (Bottom of Page)"/>
        <w:docPartUnique/>
      </w:docPartObj>
    </w:sdtPr>
    <w:sdtContent>
      <w:p w:rsidR="008D491F" w:rsidRDefault="00292C98">
        <w:pPr>
          <w:pStyle w:val="a4"/>
          <w:jc w:val="center"/>
        </w:pPr>
        <w:fldSimple w:instr=" PAGE   \* MERGEFORMAT ">
          <w:r w:rsidR="006F4230" w:rsidRPr="006F4230">
            <w:rPr>
              <w:noProof/>
              <w:lang w:val="zh-CN"/>
            </w:rPr>
            <w:t>3</w:t>
          </w:r>
        </w:fldSimple>
      </w:p>
    </w:sdtContent>
  </w:sdt>
  <w:p w:rsidR="008D491F" w:rsidRDefault="008D49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0B" w:rsidRDefault="00345F0B" w:rsidP="007D1075">
      <w:r>
        <w:separator/>
      </w:r>
    </w:p>
  </w:footnote>
  <w:footnote w:type="continuationSeparator" w:id="0">
    <w:p w:rsidR="00345F0B" w:rsidRDefault="00345F0B" w:rsidP="007D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3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1">
    <w:nsid w:val="0000000E"/>
    <w:multiLevelType w:val="multilevel"/>
    <w:tmpl w:val="0000000E"/>
    <w:lvl w:ilvl="0">
      <w:start w:val="2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210"/>
        </w:tabs>
        <w:ind w:left="210" w:firstLine="6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firstLine="10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420" w:firstLine="14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89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420" w:firstLine="231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420" w:firstLine="27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31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420" w:firstLine="35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" w:firstLine="3990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b/>
        <w:color w:val="000000"/>
        <w:position w:val="0"/>
        <w:sz w:val="21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isLgl/>
      <w:lvlText w:val="%1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2.%3.%4.%5.%6.%7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2.%3.%4.%5.%6.%7.%8.%9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</w:abstractNum>
  <w:abstractNum w:abstractNumId="5">
    <w:nsid w:val="00000013"/>
    <w:multiLevelType w:val="multilevel"/>
    <w:tmpl w:val="00000013"/>
    <w:lvl w:ilvl="0">
      <w:start w:val="1"/>
      <w:numFmt w:val="upperLetter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lowerLetter"/>
      <w:lvlText w:val="%3）"/>
      <w:lvlJc w:val="left"/>
      <w:pPr>
        <w:tabs>
          <w:tab w:val="num" w:pos="360"/>
        </w:tabs>
        <w:ind w:left="36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194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200"/>
      </w:pPr>
      <w:rPr>
        <w:rFonts w:hint="default"/>
        <w:color w:val="000000"/>
        <w:position w:val="0"/>
        <w:sz w:val="21"/>
      </w:rPr>
    </w:lvl>
  </w:abstractNum>
  <w:abstractNum w:abstractNumId="6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7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8">
    <w:nsid w:val="78937AB8"/>
    <w:multiLevelType w:val="hybridMultilevel"/>
    <w:tmpl w:val="F4225418"/>
    <w:lvl w:ilvl="0" w:tplc="006A6390">
      <w:start w:val="1"/>
      <w:numFmt w:val="decimal"/>
      <w:lvlText w:val="%1）"/>
      <w:lvlJc w:val="left"/>
      <w:pPr>
        <w:ind w:left="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02" w:hanging="420"/>
      </w:pPr>
    </w:lvl>
    <w:lvl w:ilvl="2" w:tplc="0409001B" w:tentative="1">
      <w:start w:val="1"/>
      <w:numFmt w:val="lowerRoman"/>
      <w:lvlText w:val="%3."/>
      <w:lvlJc w:val="right"/>
      <w:pPr>
        <w:ind w:left="1122" w:hanging="420"/>
      </w:pPr>
    </w:lvl>
    <w:lvl w:ilvl="3" w:tplc="0409000F" w:tentative="1">
      <w:start w:val="1"/>
      <w:numFmt w:val="decimal"/>
      <w:lvlText w:val="%4."/>
      <w:lvlJc w:val="left"/>
      <w:pPr>
        <w:ind w:left="1542" w:hanging="420"/>
      </w:pPr>
    </w:lvl>
    <w:lvl w:ilvl="4" w:tplc="04090019" w:tentative="1">
      <w:start w:val="1"/>
      <w:numFmt w:val="lowerLetter"/>
      <w:lvlText w:val="%5)"/>
      <w:lvlJc w:val="left"/>
      <w:pPr>
        <w:ind w:left="1962" w:hanging="420"/>
      </w:pPr>
    </w:lvl>
    <w:lvl w:ilvl="5" w:tplc="0409001B" w:tentative="1">
      <w:start w:val="1"/>
      <w:numFmt w:val="lowerRoman"/>
      <w:lvlText w:val="%6."/>
      <w:lvlJc w:val="right"/>
      <w:pPr>
        <w:ind w:left="2382" w:hanging="420"/>
      </w:pPr>
    </w:lvl>
    <w:lvl w:ilvl="6" w:tplc="0409000F" w:tentative="1">
      <w:start w:val="1"/>
      <w:numFmt w:val="decimal"/>
      <w:lvlText w:val="%7."/>
      <w:lvlJc w:val="left"/>
      <w:pPr>
        <w:ind w:left="2802" w:hanging="420"/>
      </w:pPr>
    </w:lvl>
    <w:lvl w:ilvl="7" w:tplc="04090019" w:tentative="1">
      <w:start w:val="1"/>
      <w:numFmt w:val="lowerLetter"/>
      <w:lvlText w:val="%8)"/>
      <w:lvlJc w:val="left"/>
      <w:pPr>
        <w:ind w:left="3222" w:hanging="420"/>
      </w:pPr>
    </w:lvl>
    <w:lvl w:ilvl="8" w:tplc="0409001B" w:tentative="1">
      <w:start w:val="1"/>
      <w:numFmt w:val="lowerRoman"/>
      <w:lvlText w:val="%9."/>
      <w:lvlJc w:val="right"/>
      <w:pPr>
        <w:ind w:left="3642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75"/>
    <w:rsid w:val="00003EE6"/>
    <w:rsid w:val="00025EF4"/>
    <w:rsid w:val="00292C98"/>
    <w:rsid w:val="00345F0B"/>
    <w:rsid w:val="005E6F37"/>
    <w:rsid w:val="006322B6"/>
    <w:rsid w:val="006F4230"/>
    <w:rsid w:val="0070708E"/>
    <w:rsid w:val="007D1075"/>
    <w:rsid w:val="007E7669"/>
    <w:rsid w:val="008762B7"/>
    <w:rsid w:val="008D491F"/>
    <w:rsid w:val="00936EC4"/>
    <w:rsid w:val="009413DB"/>
    <w:rsid w:val="00A95513"/>
    <w:rsid w:val="00B47528"/>
    <w:rsid w:val="00C03F1D"/>
    <w:rsid w:val="00E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075"/>
    <w:rPr>
      <w:sz w:val="18"/>
      <w:szCs w:val="18"/>
    </w:rPr>
  </w:style>
  <w:style w:type="character" w:styleId="a5">
    <w:name w:val="annotation reference"/>
    <w:uiPriority w:val="99"/>
    <w:unhideWhenUsed/>
    <w:rsid w:val="00B47528"/>
    <w:rPr>
      <w:sz w:val="21"/>
      <w:szCs w:val="21"/>
    </w:rPr>
  </w:style>
  <w:style w:type="character" w:customStyle="1" w:styleId="Char1">
    <w:name w:val="批注文字 Char"/>
    <w:link w:val="a6"/>
    <w:uiPriority w:val="99"/>
    <w:rsid w:val="00B47528"/>
    <w:rPr>
      <w:sz w:val="24"/>
      <w:szCs w:val="24"/>
      <w:lang w:eastAsia="en-US"/>
    </w:rPr>
  </w:style>
  <w:style w:type="paragraph" w:styleId="a6">
    <w:name w:val="annotation text"/>
    <w:basedOn w:val="a"/>
    <w:link w:val="Char1"/>
    <w:uiPriority w:val="99"/>
    <w:unhideWhenUsed/>
    <w:rsid w:val="00B47528"/>
    <w:pPr>
      <w:widowControl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Char10">
    <w:name w:val="批注文字 Char1"/>
    <w:basedOn w:val="a0"/>
    <w:link w:val="a6"/>
    <w:uiPriority w:val="99"/>
    <w:semiHidden/>
    <w:rsid w:val="00B47528"/>
    <w:rPr>
      <w:rFonts w:ascii="Times New Roman" w:eastAsia="宋体" w:hAnsi="Times New Roman" w:cs="Times New Roman"/>
      <w:szCs w:val="24"/>
    </w:rPr>
  </w:style>
  <w:style w:type="paragraph" w:customStyle="1" w:styleId="A7">
    <w:name w:val="正文 A"/>
    <w:rsid w:val="00B47528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475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47528"/>
    <w:rPr>
      <w:rFonts w:ascii="Times New Roman" w:eastAsia="宋体" w:hAnsi="Times New Roman" w:cs="Times New Roman"/>
      <w:sz w:val="18"/>
      <w:szCs w:val="18"/>
    </w:rPr>
  </w:style>
  <w:style w:type="paragraph" w:customStyle="1" w:styleId="858D7CFB-ED40-4347-BF05-701D383B685F858D7CFB-ED40-4347-BF05-701D383B685F">
    <w:name w:val="正文文本{858D7CFB-ED40-4347-BF05-701D383B685F}{858D7CFB-ED40-4347-BF05-701D383B685F}"/>
    <w:rsid w:val="00B47528"/>
    <w:pPr>
      <w:widowControl w:val="0"/>
      <w:spacing w:after="12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9">
    <w:name w:val="自由格式"/>
    <w:rsid w:val="00B4752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CC23-3398-438C-84FE-56379447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罗洪峰</dc:creator>
  <cp:lastModifiedBy>卞伟民:</cp:lastModifiedBy>
  <cp:revision>4</cp:revision>
  <dcterms:created xsi:type="dcterms:W3CDTF">2017-01-03T06:54:00Z</dcterms:created>
  <dcterms:modified xsi:type="dcterms:W3CDTF">2017-01-03T07:00:00Z</dcterms:modified>
</cp:coreProperties>
</file>