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0D" w:rsidRPr="00F37713" w:rsidRDefault="00F37713" w:rsidP="00F37713">
      <w:pPr>
        <w:jc w:val="center"/>
        <w:rPr>
          <w:b/>
          <w:sz w:val="36"/>
          <w:szCs w:val="36"/>
        </w:rPr>
      </w:pPr>
      <w:r w:rsidRPr="00F37713">
        <w:rPr>
          <w:rFonts w:hint="eastAsia"/>
          <w:b/>
          <w:sz w:val="36"/>
          <w:szCs w:val="36"/>
        </w:rPr>
        <w:t>广告</w:t>
      </w:r>
      <w:r w:rsidR="006521C5" w:rsidRPr="00F37713">
        <w:rPr>
          <w:rFonts w:hint="eastAsia"/>
          <w:b/>
          <w:sz w:val="36"/>
          <w:szCs w:val="36"/>
        </w:rPr>
        <w:t>财务二次结算</w:t>
      </w:r>
      <w:r w:rsidRPr="00F37713">
        <w:rPr>
          <w:rFonts w:hint="eastAsia"/>
          <w:b/>
          <w:sz w:val="36"/>
          <w:szCs w:val="36"/>
        </w:rPr>
        <w:t>改造项目</w:t>
      </w:r>
      <w:r w:rsidR="00216195" w:rsidRPr="00F37713">
        <w:rPr>
          <w:rFonts w:hint="eastAsia"/>
          <w:b/>
          <w:sz w:val="36"/>
          <w:szCs w:val="36"/>
        </w:rPr>
        <w:t>需求</w:t>
      </w:r>
      <w:r w:rsidRPr="00F37713">
        <w:rPr>
          <w:rFonts w:hint="eastAsia"/>
          <w:b/>
          <w:sz w:val="36"/>
          <w:szCs w:val="36"/>
        </w:rPr>
        <w:t>任务书</w:t>
      </w:r>
    </w:p>
    <w:p w:rsidR="000B787E" w:rsidRDefault="00711006" w:rsidP="004B085B">
      <w:pPr>
        <w:pStyle w:val="2"/>
      </w:pPr>
      <w:r>
        <w:rPr>
          <w:rFonts w:hint="eastAsia"/>
        </w:rPr>
        <w:t>一、总体要求</w:t>
      </w:r>
    </w:p>
    <w:p w:rsidR="00EE5933" w:rsidRPr="00F37713" w:rsidRDefault="006521C5" w:rsidP="004B085B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F37713">
        <w:rPr>
          <w:rFonts w:asciiTheme="minorEastAsia" w:hAnsiTheme="minorEastAsia" w:hint="eastAsia"/>
          <w:sz w:val="28"/>
          <w:szCs w:val="28"/>
        </w:rPr>
        <w:t>2017年7月，财政部修订发布了《企业会计准则第14号-第14号》，（以下简称“新收入准则”），按照衔接实施规定，非上市企业于2021年1月1日起施行。</w:t>
      </w:r>
      <w:proofErr w:type="gramStart"/>
      <w:r w:rsidRPr="00F37713">
        <w:rPr>
          <w:rFonts w:asciiTheme="minorEastAsia" w:hAnsiTheme="minorEastAsia" w:hint="eastAsia"/>
          <w:bCs/>
          <w:sz w:val="28"/>
          <w:szCs w:val="28"/>
        </w:rPr>
        <w:t>台集团</w:t>
      </w:r>
      <w:proofErr w:type="gramEnd"/>
      <w:r w:rsidRPr="00F37713">
        <w:rPr>
          <w:rFonts w:asciiTheme="minorEastAsia" w:hAnsiTheme="minorEastAsia" w:hint="eastAsia"/>
          <w:bCs/>
          <w:sz w:val="28"/>
          <w:szCs w:val="28"/>
        </w:rPr>
        <w:t xml:space="preserve">非上市板块于2021年1月1日起全面施行。 </w:t>
      </w:r>
    </w:p>
    <w:p w:rsidR="00EE5933" w:rsidRPr="00F37713" w:rsidRDefault="006521C5" w:rsidP="004B085B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F37713">
        <w:rPr>
          <w:rFonts w:asciiTheme="minorEastAsia" w:hAnsiTheme="minorEastAsia" w:hint="eastAsia"/>
          <w:sz w:val="28"/>
          <w:szCs w:val="28"/>
        </w:rPr>
        <w:t>根据衔接实施规定，按照</w:t>
      </w:r>
      <w:proofErr w:type="gramStart"/>
      <w:r w:rsidRPr="00F37713">
        <w:rPr>
          <w:rFonts w:asciiTheme="minorEastAsia" w:hAnsiTheme="minorEastAsia" w:hint="eastAsia"/>
          <w:sz w:val="28"/>
          <w:szCs w:val="28"/>
        </w:rPr>
        <w:t>原收入</w:t>
      </w:r>
      <w:proofErr w:type="gramEnd"/>
      <w:r w:rsidRPr="00F37713">
        <w:rPr>
          <w:rFonts w:asciiTheme="minorEastAsia" w:hAnsiTheme="minorEastAsia" w:hint="eastAsia"/>
          <w:sz w:val="28"/>
          <w:szCs w:val="28"/>
        </w:rPr>
        <w:t>准则未执行完成的合同，需整体按照新收入准则执行。</w:t>
      </w:r>
      <w:proofErr w:type="gramStart"/>
      <w:r w:rsidRPr="00F37713">
        <w:rPr>
          <w:rFonts w:asciiTheme="minorEastAsia" w:hAnsiTheme="minorEastAsia" w:hint="eastAsia"/>
          <w:bCs/>
          <w:sz w:val="28"/>
          <w:szCs w:val="28"/>
        </w:rPr>
        <w:t>台集团</w:t>
      </w:r>
      <w:proofErr w:type="gramEnd"/>
      <w:r w:rsidRPr="00F37713">
        <w:rPr>
          <w:rFonts w:asciiTheme="minorEastAsia" w:hAnsiTheme="minorEastAsia" w:hint="eastAsia"/>
          <w:bCs/>
          <w:sz w:val="28"/>
          <w:szCs w:val="28"/>
        </w:rPr>
        <w:t xml:space="preserve">非上市板块各公司需于2020年底对未执行完毕的合同进行梳理。 </w:t>
      </w:r>
    </w:p>
    <w:p w:rsidR="00EE5933" w:rsidRPr="00F37713" w:rsidRDefault="006521C5" w:rsidP="004B085B">
      <w:pPr>
        <w:spacing w:line="360" w:lineRule="auto"/>
        <w:ind w:firstLine="420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新收入准则基于与客户之间的</w:t>
      </w:r>
      <w:r w:rsidRPr="00F37713">
        <w:rPr>
          <w:rFonts w:hint="eastAsia"/>
          <w:bCs/>
          <w:sz w:val="28"/>
          <w:szCs w:val="28"/>
        </w:rPr>
        <w:t>合同</w:t>
      </w:r>
      <w:r w:rsidRPr="00F37713">
        <w:rPr>
          <w:rFonts w:hint="eastAsia"/>
          <w:sz w:val="28"/>
          <w:szCs w:val="28"/>
        </w:rPr>
        <w:t>确认经营收入。合同约定了各方的权利与义务，且这些权利与义务受到法律保护。</w:t>
      </w:r>
      <w:r w:rsidRPr="00F37713">
        <w:rPr>
          <w:rFonts w:hint="eastAsia"/>
          <w:sz w:val="28"/>
          <w:szCs w:val="28"/>
        </w:rPr>
        <w:t xml:space="preserve"> </w:t>
      </w:r>
    </w:p>
    <w:p w:rsidR="006521C5" w:rsidRPr="00F37713" w:rsidRDefault="006521C5" w:rsidP="004B085B">
      <w:pPr>
        <w:spacing w:line="360" w:lineRule="auto"/>
        <w:ind w:firstLine="420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在确定合同的交易价格过程中应该充分考虑可变对价的影响，主要包括折扣、返点。各订单播出后，综合返点、调差等的</w:t>
      </w:r>
      <w:proofErr w:type="gramStart"/>
      <w:r w:rsidRPr="00F37713">
        <w:rPr>
          <w:rFonts w:hint="eastAsia"/>
          <w:sz w:val="28"/>
          <w:szCs w:val="28"/>
        </w:rPr>
        <w:t>计减来</w:t>
      </w:r>
      <w:proofErr w:type="gramEnd"/>
      <w:r w:rsidRPr="00F37713">
        <w:rPr>
          <w:rFonts w:hint="eastAsia"/>
          <w:sz w:val="28"/>
          <w:szCs w:val="28"/>
        </w:rPr>
        <w:t>确认订单收入。</w:t>
      </w:r>
    </w:p>
    <w:p w:rsidR="00711006" w:rsidRPr="00F37713" w:rsidRDefault="00711006" w:rsidP="004B085B">
      <w:pPr>
        <w:spacing w:line="360" w:lineRule="auto"/>
        <w:ind w:firstLine="420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根据以上原则设立的二次结算系统，不能影响现有的对客户的应收、应付的结算；不能改动现有环节的业务流程。</w:t>
      </w:r>
    </w:p>
    <w:p w:rsidR="006521C5" w:rsidRPr="006521C5" w:rsidRDefault="00711006" w:rsidP="004B085B">
      <w:pPr>
        <w:pStyle w:val="2"/>
      </w:pPr>
      <w:r>
        <w:rPr>
          <w:rFonts w:hint="eastAsia"/>
        </w:rPr>
        <w:t>二、任务明细</w:t>
      </w:r>
    </w:p>
    <w:p w:rsidR="000B787E" w:rsidRPr="00F37713" w:rsidRDefault="00711006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1</w:t>
      </w:r>
      <w:r w:rsidR="003D54E5" w:rsidRPr="00F37713">
        <w:rPr>
          <w:rFonts w:hint="eastAsia"/>
          <w:sz w:val="28"/>
          <w:szCs w:val="28"/>
        </w:rPr>
        <w:t>、增加合同优惠量的预估模块管理，并制定预估信息的安全策略。</w:t>
      </w:r>
    </w:p>
    <w:p w:rsidR="003D54E5" w:rsidRPr="00F37713" w:rsidRDefault="003D54E5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2</w:t>
      </w:r>
      <w:r w:rsidRPr="00F37713">
        <w:rPr>
          <w:rFonts w:hint="eastAsia"/>
          <w:sz w:val="28"/>
          <w:szCs w:val="28"/>
        </w:rPr>
        <w:t>、能满足新的结算标准的收入预估算法，该算法应该有演示实例并得到集团财务认可。</w:t>
      </w:r>
    </w:p>
    <w:p w:rsidR="003D54E5" w:rsidRPr="00F37713" w:rsidRDefault="003D54E5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lastRenderedPageBreak/>
        <w:t>3</w:t>
      </w:r>
      <w:r w:rsidRPr="00F37713">
        <w:rPr>
          <w:rFonts w:hint="eastAsia"/>
          <w:sz w:val="28"/>
          <w:szCs w:val="28"/>
        </w:rPr>
        <w:t>、合同优惠量的预估算法。不仅包括本合同，还包括上级合同到各个</w:t>
      </w:r>
      <w:proofErr w:type="gramStart"/>
      <w:r w:rsidRPr="00F37713">
        <w:rPr>
          <w:rFonts w:hint="eastAsia"/>
          <w:sz w:val="28"/>
          <w:szCs w:val="28"/>
        </w:rPr>
        <w:t>子合同</w:t>
      </w:r>
      <w:proofErr w:type="gramEnd"/>
      <w:r w:rsidRPr="00F37713">
        <w:rPr>
          <w:rFonts w:hint="eastAsia"/>
          <w:sz w:val="28"/>
          <w:szCs w:val="28"/>
        </w:rPr>
        <w:t>的优惠分摊。</w:t>
      </w:r>
    </w:p>
    <w:p w:rsidR="003D54E5" w:rsidRPr="00F37713" w:rsidRDefault="003D54E5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4</w:t>
      </w:r>
      <w:r w:rsidRPr="00F37713">
        <w:rPr>
          <w:rFonts w:hint="eastAsia"/>
          <w:sz w:val="28"/>
          <w:szCs w:val="28"/>
        </w:rPr>
        <w:t>、合同执行情况是变动的，这些变动包括并不限于合同的签约量、</w:t>
      </w:r>
      <w:r w:rsidR="00DA5CB3" w:rsidRPr="00F37713">
        <w:rPr>
          <w:rFonts w:hint="eastAsia"/>
          <w:sz w:val="28"/>
          <w:szCs w:val="28"/>
        </w:rPr>
        <w:t>优惠折扣等，还应该包括认为的输入错误的自动修正，因此，应该提供对这些问题的补偿修正算法，以保证收入预估算法的健壮性。</w:t>
      </w:r>
    </w:p>
    <w:p w:rsidR="00DA5CB3" w:rsidRPr="00F37713" w:rsidRDefault="00DA5CB3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5</w:t>
      </w:r>
      <w:r w:rsidRPr="00F37713">
        <w:rPr>
          <w:rFonts w:hint="eastAsia"/>
          <w:sz w:val="28"/>
          <w:szCs w:val="28"/>
        </w:rPr>
        <w:t>、同样，对于合同优惠条款的变动，也应该提供修正补偿算法。</w:t>
      </w:r>
    </w:p>
    <w:p w:rsidR="00DA5CB3" w:rsidRPr="00F37713" w:rsidRDefault="00DA5CB3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6</w:t>
      </w:r>
      <w:r w:rsidRPr="00F37713">
        <w:rPr>
          <w:rFonts w:hint="eastAsia"/>
          <w:sz w:val="28"/>
          <w:szCs w:val="28"/>
        </w:rPr>
        <w:t>、财务二次结算的最终结果，要符合财务中台的信息接口标准，这些标准包括，接口的内容，与中台的交互协议等，包括系统互锁。</w:t>
      </w:r>
    </w:p>
    <w:p w:rsidR="00DA5CB3" w:rsidRPr="00F37713" w:rsidRDefault="00DA5CB3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7</w:t>
      </w:r>
      <w:r w:rsidRPr="00F37713">
        <w:rPr>
          <w:rFonts w:hint="eastAsia"/>
          <w:sz w:val="28"/>
          <w:szCs w:val="28"/>
        </w:rPr>
        <w:t>、要有可验证的结算准确性检验标准和手段，保证所得出的结果是准确的，符合逻辑的。对异常数据，要有提醒和排错。</w:t>
      </w:r>
    </w:p>
    <w:p w:rsidR="00DA5CB3" w:rsidRPr="00F37713" w:rsidRDefault="00DA5CB3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8</w:t>
      </w:r>
      <w:r w:rsidRPr="00F37713">
        <w:rPr>
          <w:rFonts w:hint="eastAsia"/>
          <w:sz w:val="28"/>
          <w:szCs w:val="28"/>
        </w:rPr>
        <w:t>、对现有的递延收入，要有明确的</w:t>
      </w:r>
      <w:r w:rsidR="004A655D" w:rsidRPr="00F37713">
        <w:rPr>
          <w:rFonts w:hint="eastAsia"/>
          <w:sz w:val="28"/>
          <w:szCs w:val="28"/>
        </w:rPr>
        <w:t>导入机制，由此可以计算客户</w:t>
      </w:r>
      <w:proofErr w:type="gramStart"/>
      <w:r w:rsidR="004A655D" w:rsidRPr="00F37713">
        <w:rPr>
          <w:rFonts w:hint="eastAsia"/>
          <w:sz w:val="28"/>
          <w:szCs w:val="28"/>
        </w:rPr>
        <w:t>的出期初值</w:t>
      </w:r>
      <w:proofErr w:type="gramEnd"/>
      <w:r w:rsidR="004A655D" w:rsidRPr="00F37713">
        <w:rPr>
          <w:rFonts w:hint="eastAsia"/>
          <w:sz w:val="28"/>
          <w:szCs w:val="28"/>
        </w:rPr>
        <w:t>、消化值等等。</w:t>
      </w:r>
    </w:p>
    <w:p w:rsidR="004A655D" w:rsidRPr="00F37713" w:rsidRDefault="004A655D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9</w:t>
      </w:r>
      <w:r w:rsidRPr="00F37713">
        <w:rPr>
          <w:rFonts w:hint="eastAsia"/>
          <w:sz w:val="28"/>
          <w:szCs w:val="28"/>
        </w:rPr>
        <w:t>、对于执行完毕的合同，要把合同附件和标引部分，按照法</w:t>
      </w:r>
      <w:proofErr w:type="gramStart"/>
      <w:r w:rsidRPr="00F37713">
        <w:rPr>
          <w:rFonts w:hint="eastAsia"/>
          <w:sz w:val="28"/>
          <w:szCs w:val="28"/>
        </w:rPr>
        <w:t>务</w:t>
      </w:r>
      <w:proofErr w:type="gramEnd"/>
      <w:r w:rsidRPr="00F37713">
        <w:rPr>
          <w:rFonts w:hint="eastAsia"/>
          <w:sz w:val="28"/>
          <w:szCs w:val="28"/>
        </w:rPr>
        <w:t>归档要求</w:t>
      </w:r>
      <w:r w:rsidR="008E6D62" w:rsidRPr="00F37713">
        <w:rPr>
          <w:rFonts w:hint="eastAsia"/>
          <w:sz w:val="28"/>
          <w:szCs w:val="28"/>
        </w:rPr>
        <w:t>，转移到归档系统中。等需求明确后进一步细化操作细节。</w:t>
      </w:r>
    </w:p>
    <w:p w:rsidR="008E6D62" w:rsidRPr="00F37713" w:rsidRDefault="008E6D62" w:rsidP="004B085B">
      <w:pPr>
        <w:spacing w:line="360" w:lineRule="auto"/>
        <w:rPr>
          <w:sz w:val="28"/>
          <w:szCs w:val="28"/>
        </w:rPr>
      </w:pPr>
      <w:r w:rsidRPr="00F37713">
        <w:rPr>
          <w:rFonts w:hint="eastAsia"/>
          <w:sz w:val="28"/>
          <w:szCs w:val="28"/>
        </w:rPr>
        <w:t>10</w:t>
      </w:r>
      <w:r w:rsidRPr="00F37713">
        <w:rPr>
          <w:rFonts w:hint="eastAsia"/>
          <w:sz w:val="28"/>
          <w:szCs w:val="28"/>
        </w:rPr>
        <w:t>、系统中涉及的客户，需要和集团的客户数据做匹配对接，以保证财务中</w:t>
      </w:r>
      <w:proofErr w:type="gramStart"/>
      <w:r w:rsidRPr="00F37713">
        <w:rPr>
          <w:rFonts w:hint="eastAsia"/>
          <w:sz w:val="28"/>
          <w:szCs w:val="28"/>
        </w:rPr>
        <w:t>台客户</w:t>
      </w:r>
      <w:proofErr w:type="gramEnd"/>
      <w:r w:rsidRPr="00F37713">
        <w:rPr>
          <w:rFonts w:hint="eastAsia"/>
          <w:sz w:val="28"/>
          <w:szCs w:val="28"/>
        </w:rPr>
        <w:t>信息一致。</w:t>
      </w:r>
    </w:p>
    <w:p w:rsidR="008E6D62" w:rsidRPr="004A655D" w:rsidRDefault="008E6D62" w:rsidP="004B085B">
      <w:pPr>
        <w:spacing w:line="360" w:lineRule="auto"/>
      </w:pPr>
    </w:p>
    <w:p w:rsidR="00711006" w:rsidRPr="00F37713" w:rsidRDefault="004B085B" w:rsidP="00566D14">
      <w:pPr>
        <w:spacing w:line="360" w:lineRule="auto"/>
        <w:ind w:firstLine="420"/>
        <w:rPr>
          <w:b/>
          <w:sz w:val="28"/>
          <w:szCs w:val="28"/>
        </w:rPr>
      </w:pPr>
      <w:r w:rsidRPr="00F37713">
        <w:rPr>
          <w:rFonts w:hint="eastAsia"/>
          <w:b/>
          <w:sz w:val="28"/>
          <w:szCs w:val="28"/>
        </w:rPr>
        <w:t>以上任务，需要开</w:t>
      </w:r>
      <w:r w:rsidR="00370495" w:rsidRPr="00F37713">
        <w:rPr>
          <w:rFonts w:hint="eastAsia"/>
          <w:b/>
          <w:sz w:val="28"/>
          <w:szCs w:val="28"/>
        </w:rPr>
        <w:t>发</w:t>
      </w:r>
      <w:r w:rsidRPr="00F37713">
        <w:rPr>
          <w:rFonts w:hint="eastAsia"/>
          <w:b/>
          <w:sz w:val="28"/>
          <w:szCs w:val="28"/>
        </w:rPr>
        <w:t>方提供明确的解决方案和具体实施规划。</w:t>
      </w:r>
    </w:p>
    <w:p w:rsidR="00711006" w:rsidRPr="000B787E" w:rsidRDefault="00711006" w:rsidP="004B085B">
      <w:pPr>
        <w:spacing w:line="360" w:lineRule="auto"/>
      </w:pPr>
    </w:p>
    <w:p w:rsidR="000B787E" w:rsidRDefault="000B787E" w:rsidP="004B085B">
      <w:pPr>
        <w:spacing w:line="360" w:lineRule="auto"/>
      </w:pPr>
    </w:p>
    <w:p w:rsidR="000B787E" w:rsidRDefault="000B787E" w:rsidP="004B085B">
      <w:pPr>
        <w:spacing w:line="360" w:lineRule="auto"/>
      </w:pPr>
    </w:p>
    <w:sectPr w:rsidR="000B787E" w:rsidSect="0052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E0" w:rsidRDefault="003D19E0" w:rsidP="00711006">
      <w:r>
        <w:separator/>
      </w:r>
    </w:p>
  </w:endnote>
  <w:endnote w:type="continuationSeparator" w:id="0">
    <w:p w:rsidR="003D19E0" w:rsidRDefault="003D19E0" w:rsidP="0071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E0" w:rsidRDefault="003D19E0" w:rsidP="00711006">
      <w:r>
        <w:separator/>
      </w:r>
    </w:p>
  </w:footnote>
  <w:footnote w:type="continuationSeparator" w:id="0">
    <w:p w:rsidR="003D19E0" w:rsidRDefault="003D19E0" w:rsidP="0071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BD1"/>
    <w:multiLevelType w:val="hybridMultilevel"/>
    <w:tmpl w:val="47DE5F7A"/>
    <w:lvl w:ilvl="0" w:tplc="1E90C3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A86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C43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7C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C7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CF5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EF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CFD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658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14477"/>
    <w:multiLevelType w:val="hybridMultilevel"/>
    <w:tmpl w:val="E548A136"/>
    <w:lvl w:ilvl="0" w:tplc="171014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666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2B3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04B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09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4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6F4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0E8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EAD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7E"/>
    <w:rsid w:val="000B787E"/>
    <w:rsid w:val="00102672"/>
    <w:rsid w:val="00216195"/>
    <w:rsid w:val="00370495"/>
    <w:rsid w:val="003D19E0"/>
    <w:rsid w:val="003D54E5"/>
    <w:rsid w:val="00490733"/>
    <w:rsid w:val="004A655D"/>
    <w:rsid w:val="004B085B"/>
    <w:rsid w:val="004D28F5"/>
    <w:rsid w:val="00526296"/>
    <w:rsid w:val="00566D14"/>
    <w:rsid w:val="005864FF"/>
    <w:rsid w:val="0060663A"/>
    <w:rsid w:val="006521C5"/>
    <w:rsid w:val="00711006"/>
    <w:rsid w:val="00750CC8"/>
    <w:rsid w:val="008E6D62"/>
    <w:rsid w:val="009133D3"/>
    <w:rsid w:val="00D96F74"/>
    <w:rsid w:val="00DA5CB3"/>
    <w:rsid w:val="00E71BAF"/>
    <w:rsid w:val="00EE5933"/>
    <w:rsid w:val="00F3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9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08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08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0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085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08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2021-01-05T03:43:00Z</dcterms:created>
  <dcterms:modified xsi:type="dcterms:W3CDTF">2021-01-05T03:44:00Z</dcterms:modified>
</cp:coreProperties>
</file>