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6" w:rsidRPr="00186256" w:rsidRDefault="00D554A6" w:rsidP="00A12856">
      <w:pPr>
        <w:spacing w:line="360" w:lineRule="auto"/>
        <w:ind w:left="900" w:hanging="420"/>
        <w:jc w:val="center"/>
        <w:rPr>
          <w:rFonts w:ascii="微软雅黑" w:eastAsia="微软雅黑" w:hAnsi="微软雅黑"/>
          <w:b/>
          <w:color w:val="000000"/>
          <w:kern w:val="0"/>
          <w:szCs w:val="21"/>
        </w:rPr>
      </w:pPr>
      <w:r w:rsidRPr="00186256">
        <w:rPr>
          <w:rFonts w:ascii="微软雅黑" w:eastAsia="微软雅黑" w:hAnsi="微软雅黑" w:hint="eastAsia"/>
          <w:b/>
          <w:color w:val="000000"/>
          <w:kern w:val="0"/>
          <w:szCs w:val="21"/>
        </w:rPr>
        <w:t>电视总控电视墙系统更新项目UI可视化设计开发与数据对接</w:t>
      </w:r>
    </w:p>
    <w:p w:rsidR="00A12856" w:rsidRPr="00186256" w:rsidRDefault="00A12856" w:rsidP="00A12856">
      <w:pPr>
        <w:spacing w:line="360" w:lineRule="auto"/>
        <w:ind w:left="900" w:hanging="420"/>
        <w:jc w:val="center"/>
        <w:rPr>
          <w:rFonts w:ascii="微软雅黑" w:eastAsia="微软雅黑" w:hAnsi="微软雅黑"/>
          <w:b/>
          <w:color w:val="000000"/>
          <w:kern w:val="0"/>
          <w:szCs w:val="21"/>
        </w:rPr>
      </w:pPr>
      <w:r w:rsidRPr="00186256">
        <w:rPr>
          <w:rFonts w:ascii="微软雅黑" w:eastAsia="微软雅黑" w:hAnsi="微软雅黑" w:hint="eastAsia"/>
          <w:b/>
          <w:color w:val="000000"/>
          <w:kern w:val="0"/>
          <w:szCs w:val="21"/>
        </w:rPr>
        <w:t>需求说明书</w:t>
      </w:r>
    </w:p>
    <w:p w:rsidR="00A12856" w:rsidRPr="004C0D01" w:rsidRDefault="00F7403B" w:rsidP="00356678">
      <w:pPr>
        <w:ind w:left="900" w:hanging="420"/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kern w:val="0"/>
          <w:szCs w:val="21"/>
        </w:rPr>
        <w:t>电视墙</w:t>
      </w:r>
      <w:r w:rsidR="004C0D01" w:rsidRPr="004C0D01">
        <w:rPr>
          <w:rFonts w:ascii="微软雅黑" w:eastAsia="微软雅黑" w:hAnsi="微软雅黑" w:hint="eastAsia"/>
          <w:color w:val="000000"/>
          <w:kern w:val="0"/>
          <w:szCs w:val="21"/>
        </w:rPr>
        <w:t>A</w:t>
      </w:r>
      <w:proofErr w:type="gramStart"/>
      <w:r w:rsidR="004C0D01" w:rsidRPr="004C0D01">
        <w:rPr>
          <w:rFonts w:ascii="微软雅黑" w:eastAsia="微软雅黑" w:hAnsi="微软雅黑" w:hint="eastAsia"/>
          <w:color w:val="000000"/>
          <w:kern w:val="0"/>
          <w:szCs w:val="21"/>
        </w:rPr>
        <w:t>屏</w:t>
      </w:r>
      <w:r w:rsidR="004C0D01">
        <w:rPr>
          <w:rFonts w:ascii="微软雅黑" w:eastAsia="微软雅黑" w:hAnsi="微软雅黑" w:hint="eastAsia"/>
          <w:color w:val="000000"/>
          <w:kern w:val="0"/>
          <w:szCs w:val="21"/>
        </w:rPr>
        <w:t>通过</w:t>
      </w:r>
      <w:proofErr w:type="gramEnd"/>
      <w:r w:rsidR="004C0D01">
        <w:rPr>
          <w:rFonts w:ascii="微软雅黑" w:eastAsia="微软雅黑" w:hAnsi="微软雅黑" w:hint="eastAsia"/>
          <w:color w:val="000000"/>
          <w:kern w:val="0"/>
          <w:szCs w:val="21"/>
        </w:rPr>
        <w:t>H5可视化设计实现整体显示效果：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流输入显示：主要根据业务分类显示输入信号画面，输入流约20路，信号类型为基带/UDP/RTMP，其中基带信号10路、UDP5路、RTMP5路，大屏显示输入流画面和</w:t>
      </w:r>
      <w:proofErr w:type="gramStart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音柱</w:t>
      </w:r>
      <w:proofErr w:type="gramEnd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，可标识流的业务内容。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分发任务：主要显示当前流传输业务情况。应包含时间、业务起讫点、传输业务名称、带宽及显示待播、在播、已播等状态。根据当前时间栏目自动刷新，可手工输入任务内容，并与流传输规模有数据互动。另外显示相关日、周、月的统计数据，以可视化图表展示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流传输规模：主图为SMG与各分发节点连接示意图，包括上海本地资源情况、国内资源情况，国际资源情况三块内容。可在这三块内容切换，任务栏当前任务与地图节点之间联动，当前无业务的则显示线条，若有信号传输，则该点连到CDT线为流光效果。信息栏显示传输带宽数据（数据为恒定数值），做成图表形式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云分发：显示云端节目接收、处理、协议转换分发管理，与AWS、阿里、</w:t>
      </w:r>
      <w:proofErr w:type="gramStart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腾讯云</w:t>
      </w:r>
      <w:proofErr w:type="gramEnd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等接收信号并分发。这部分内容将SMT CMCR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 xml:space="preserve"> 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B/S展示内容集成进去。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流输出：主要根据业务分类显示输出信号画面，</w:t>
      </w:r>
      <w:proofErr w:type="gramStart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输出流约30路</w:t>
      </w:r>
      <w:proofErr w:type="gramEnd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，包括频道播出流、固定常规流、</w:t>
      </w:r>
      <w:proofErr w:type="gramStart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季播类</w:t>
      </w:r>
      <w:proofErr w:type="gramEnd"/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赛事流、商业活动临时推拉流等监看画面，其中10路SDI输出、5路UDP输出、5路RTMP输出，其他内容同流输入模块。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lastRenderedPageBreak/>
        <w:t>5G应用场景，操作台上放手机，领导可实时看到自己的画面，另外5G接收端获取相关实时数据，包括码率，丢包率等。还可以展示领导与记者站连线的实时画面。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AI播出应用：信号的人脸识别、涉黄爆恐识别。主要有2路视频信号，其中一路接有问题的视频录像文件，可显示画面涉及的问题，并有警示提醒。另一路则实时播放境外信号，对其进行实时识别。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机房运维信息显示，包括机房温湿度情况、动力功耗数据及统计信息。绘制机房布局图，采集机房温湿度数据，另外通过RS422采集UPS相关运行数据。转换成可视化图表展示。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/>
          <w:color w:val="000000"/>
          <w:kern w:val="0"/>
          <w:szCs w:val="21"/>
        </w:rPr>
        <w:t>IP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化进程展示：显示广播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>AES67 IP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音频传输监看，这块主要把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 xml:space="preserve">HUAWEI 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交换机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>ESIGHT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网管系统B/S监控界面嵌入到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>UI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内。</w:t>
      </w:r>
    </w:p>
    <w:p w:rsidR="00A12856" w:rsidRPr="00EB41C3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 xml:space="preserve"> 广播节目的监测：主要显示对广播音频节目的监听及设备状态监测。这部分把TELOS的</w:t>
      </w:r>
      <w:r w:rsidRPr="00EB41C3">
        <w:rPr>
          <w:rFonts w:ascii="微软雅黑" w:eastAsia="微软雅黑" w:hAnsi="微软雅黑"/>
          <w:color w:val="000000"/>
          <w:kern w:val="0"/>
          <w:szCs w:val="21"/>
        </w:rPr>
        <w:t xml:space="preserve">pathfinder </w:t>
      </w: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 xml:space="preserve">B/S监控界面嵌入UI内。    </w:t>
      </w:r>
    </w:p>
    <w:p w:rsidR="00A12856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融合媒体展示：显示民生一网通广播电视媒体融合流程，这块模板为PPT，上面含3个视频框，分别显示PGM、大数据中心、民生热线的几路信号，都是基带接口，信号采集同流输入输出一样。</w:t>
      </w:r>
    </w:p>
    <w:p w:rsidR="00A12856" w:rsidRDefault="00A12856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 w:rsidRPr="00EB41C3">
        <w:rPr>
          <w:rFonts w:ascii="微软雅黑" w:eastAsia="微软雅黑" w:hAnsi="微软雅黑" w:hint="eastAsia"/>
          <w:color w:val="000000"/>
          <w:kern w:val="0"/>
          <w:szCs w:val="21"/>
        </w:rPr>
        <w:t>移动端分发展示：显示客户端、手机端（竖屏）流媒体直播效果，领导可分别控制这几个手机屏，上下翻页等操作，这部分主要采用手机投屏的方式等。</w:t>
      </w:r>
    </w:p>
    <w:p w:rsidR="00CD7395" w:rsidRDefault="00CD7395" w:rsidP="00CD7395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/>
          <w:color w:val="000000"/>
          <w:kern w:val="0"/>
          <w:szCs w:val="21"/>
        </w:rPr>
        <w:t>完成电视墙A</w:t>
      </w:r>
      <w:proofErr w:type="gramStart"/>
      <w:r>
        <w:rPr>
          <w:rFonts w:ascii="微软雅黑" w:eastAsia="微软雅黑" w:hAnsi="微软雅黑"/>
          <w:color w:val="000000"/>
          <w:kern w:val="0"/>
          <w:szCs w:val="21"/>
        </w:rPr>
        <w:t>屏其他</w:t>
      </w:r>
      <w:proofErr w:type="gramEnd"/>
      <w:r>
        <w:rPr>
          <w:rFonts w:ascii="微软雅黑" w:eastAsia="微软雅黑" w:hAnsi="微软雅黑"/>
          <w:color w:val="000000"/>
          <w:kern w:val="0"/>
          <w:szCs w:val="21"/>
        </w:rPr>
        <w:t>系统相关的数据对接开发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。</w:t>
      </w:r>
    </w:p>
    <w:p w:rsidR="00D32C83" w:rsidRDefault="00D32C83" w:rsidP="00356678">
      <w:pPr>
        <w:numPr>
          <w:ilvl w:val="0"/>
          <w:numId w:val="1"/>
        </w:numPr>
        <w:jc w:val="left"/>
        <w:rPr>
          <w:rFonts w:ascii="微软雅黑" w:eastAsia="微软雅黑" w:hAnsi="微软雅黑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color w:val="000000"/>
          <w:kern w:val="0"/>
          <w:szCs w:val="21"/>
        </w:rPr>
        <w:t>上述模块数据及可视化图表可通过控件参数</w:t>
      </w:r>
      <w:r w:rsidR="00926D97">
        <w:rPr>
          <w:rFonts w:ascii="微软雅黑" w:eastAsia="微软雅黑" w:hAnsi="微软雅黑" w:hint="eastAsia"/>
          <w:color w:val="000000"/>
          <w:kern w:val="0"/>
          <w:szCs w:val="21"/>
        </w:rPr>
        <w:t>交给用户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自行调整。</w:t>
      </w:r>
    </w:p>
    <w:p w:rsidR="0042548E" w:rsidRPr="00DB19C8" w:rsidRDefault="00D32C83" w:rsidP="00356678">
      <w:pPr>
        <w:numPr>
          <w:ilvl w:val="0"/>
          <w:numId w:val="1"/>
        </w:numPr>
        <w:jc w:val="left"/>
      </w:pPr>
      <w:r w:rsidRPr="002F5B94">
        <w:rPr>
          <w:rFonts w:ascii="微软雅黑" w:eastAsia="微软雅黑" w:hAnsi="微软雅黑" w:hint="eastAsia"/>
          <w:color w:val="000000"/>
          <w:kern w:val="0"/>
          <w:szCs w:val="21"/>
        </w:rPr>
        <w:t>须与上视3楼大屏共享可视化平台，实现对平台产品及组件统一升级维</w:t>
      </w:r>
      <w:r w:rsidRPr="002F5B94">
        <w:rPr>
          <w:rFonts w:ascii="微软雅黑" w:eastAsia="微软雅黑" w:hAnsi="微软雅黑" w:hint="eastAsia"/>
          <w:color w:val="000000"/>
          <w:kern w:val="0"/>
          <w:szCs w:val="21"/>
        </w:rPr>
        <w:lastRenderedPageBreak/>
        <w:t>护。</w:t>
      </w:r>
      <w:r w:rsidR="00A12856" w:rsidRPr="002F5B94">
        <w:rPr>
          <w:rFonts w:ascii="微软雅黑" w:eastAsia="微软雅黑" w:hAnsi="微软雅黑" w:hint="eastAsia"/>
          <w:color w:val="000000"/>
          <w:kern w:val="0"/>
          <w:szCs w:val="21"/>
        </w:rPr>
        <w:t xml:space="preserve">  </w:t>
      </w:r>
    </w:p>
    <w:p w:rsidR="00DB19C8" w:rsidRDefault="00DB19C8" w:rsidP="00356678">
      <w:pPr>
        <w:numPr>
          <w:ilvl w:val="0"/>
          <w:numId w:val="1"/>
        </w:numPr>
        <w:jc w:val="left"/>
      </w:pPr>
      <w:r>
        <w:rPr>
          <w:rFonts w:ascii="微软雅黑" w:eastAsia="微软雅黑" w:hAnsi="微软雅黑"/>
          <w:color w:val="000000"/>
          <w:kern w:val="0"/>
          <w:szCs w:val="21"/>
        </w:rPr>
        <w:t>需在1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月</w:t>
      </w:r>
      <w:r>
        <w:rPr>
          <w:rFonts w:ascii="微软雅黑" w:eastAsia="微软雅黑" w:hAnsi="微软雅黑"/>
          <w:color w:val="000000"/>
          <w:kern w:val="0"/>
          <w:szCs w:val="21"/>
        </w:rPr>
        <w:t>30日前完成设计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，2月2</w:t>
      </w:r>
      <w:r>
        <w:rPr>
          <w:rFonts w:ascii="微软雅黑" w:eastAsia="微软雅黑" w:hAnsi="微软雅黑"/>
          <w:color w:val="000000"/>
          <w:kern w:val="0"/>
          <w:szCs w:val="21"/>
        </w:rPr>
        <w:t>6日前完成交付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DB19C8" w:rsidSect="003B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DC" w:rsidRDefault="000C1CDC" w:rsidP="00A12856">
      <w:r>
        <w:separator/>
      </w:r>
    </w:p>
  </w:endnote>
  <w:endnote w:type="continuationSeparator" w:id="0">
    <w:p w:rsidR="000C1CDC" w:rsidRDefault="000C1CDC" w:rsidP="00A1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DC" w:rsidRDefault="000C1CDC" w:rsidP="00A12856">
      <w:r>
        <w:separator/>
      </w:r>
    </w:p>
  </w:footnote>
  <w:footnote w:type="continuationSeparator" w:id="0">
    <w:p w:rsidR="000C1CDC" w:rsidRDefault="000C1CDC" w:rsidP="00A12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7AC"/>
    <w:multiLevelType w:val="multilevel"/>
    <w:tmpl w:val="C772D6CA"/>
    <w:lvl w:ilvl="0">
      <w:start w:val="1"/>
      <w:numFmt w:val="lowerLetter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3A0"/>
    <w:rsid w:val="000C1CDC"/>
    <w:rsid w:val="001466A8"/>
    <w:rsid w:val="00186256"/>
    <w:rsid w:val="002C2055"/>
    <w:rsid w:val="002F5B94"/>
    <w:rsid w:val="00356678"/>
    <w:rsid w:val="003B0A40"/>
    <w:rsid w:val="003C0C28"/>
    <w:rsid w:val="003C7826"/>
    <w:rsid w:val="0042548E"/>
    <w:rsid w:val="004C0D01"/>
    <w:rsid w:val="005743A0"/>
    <w:rsid w:val="006A284D"/>
    <w:rsid w:val="007857D6"/>
    <w:rsid w:val="0084211B"/>
    <w:rsid w:val="00926D97"/>
    <w:rsid w:val="00A12856"/>
    <w:rsid w:val="00A72CC4"/>
    <w:rsid w:val="00C462FE"/>
    <w:rsid w:val="00CD7395"/>
    <w:rsid w:val="00CF18D4"/>
    <w:rsid w:val="00D32C83"/>
    <w:rsid w:val="00D554A6"/>
    <w:rsid w:val="00DB19C8"/>
    <w:rsid w:val="00F7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SR</dc:creator>
  <cp:lastModifiedBy>USER</cp:lastModifiedBy>
  <cp:revision>2</cp:revision>
  <dcterms:created xsi:type="dcterms:W3CDTF">2021-01-08T10:12:00Z</dcterms:created>
  <dcterms:modified xsi:type="dcterms:W3CDTF">2021-01-08T10:12:00Z</dcterms:modified>
</cp:coreProperties>
</file>