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9" w:rsidRDefault="00D574D2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统一门户改造需求</w:t>
      </w:r>
    </w:p>
    <w:p w:rsidR="00B04729" w:rsidRDefault="00B04729"/>
    <w:p w:rsidR="00B04729" w:rsidRDefault="00D574D2" w:rsidP="00D82E3F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hanging="357"/>
      </w:pPr>
      <w:r>
        <w:rPr>
          <w:b/>
        </w:rPr>
        <w:t>整体要求</w:t>
      </w:r>
    </w:p>
    <w:p w:rsidR="00B04729" w:rsidRDefault="00751C2C" w:rsidP="009C1864">
      <w:pPr>
        <w:widowControl/>
        <w:tabs>
          <w:tab w:val="left" w:pos="720"/>
        </w:tabs>
        <w:spacing w:before="100" w:beforeAutospacing="1" w:after="100" w:afterAutospacing="1" w:line="360" w:lineRule="auto"/>
        <w:ind w:left="709" w:firstLineChars="200" w:firstLine="420"/>
      </w:pPr>
      <w:r>
        <w:rPr>
          <w:rFonts w:hint="eastAsia"/>
        </w:rPr>
        <w:t>本次统一门户改造是配合集团</w:t>
      </w:r>
      <w:proofErr w:type="gramStart"/>
      <w:r>
        <w:rPr>
          <w:rFonts w:hint="eastAsia"/>
        </w:rPr>
        <w:t>番茄网整体</w:t>
      </w:r>
      <w:proofErr w:type="gramEnd"/>
      <w:r>
        <w:rPr>
          <w:rFonts w:hint="eastAsia"/>
        </w:rPr>
        <w:t>改造做出的相应调整，</w:t>
      </w:r>
      <w:r w:rsidR="001040F8">
        <w:rPr>
          <w:rFonts w:hint="eastAsia"/>
        </w:rPr>
        <w:t>主要涉及统一门户的首页改造，要求</w:t>
      </w:r>
      <w:r w:rsidR="00D574D2">
        <w:t>整体页面风格保持一致</w:t>
      </w:r>
      <w:r w:rsidR="00760C06">
        <w:rPr>
          <w:rFonts w:hint="eastAsia"/>
        </w:rPr>
        <w:t>，整体页面由专业公司设计，并完成切图</w:t>
      </w:r>
      <w:r w:rsidR="00AB4FF2">
        <w:rPr>
          <w:rFonts w:hint="eastAsia"/>
        </w:rPr>
        <w:t>。</w:t>
      </w:r>
    </w:p>
    <w:p w:rsidR="00B04729" w:rsidRPr="00603D72" w:rsidRDefault="00D574D2" w:rsidP="00D82E3F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hint="eastAsia"/>
        </w:rPr>
      </w:pPr>
      <w:r>
        <w:rPr>
          <w:b/>
        </w:rPr>
        <w:t>门户首页</w:t>
      </w:r>
    </w:p>
    <w:p w:rsidR="00603D72" w:rsidRPr="00C54B96" w:rsidRDefault="00603D72" w:rsidP="00603D72">
      <w:pPr>
        <w:widowControl/>
        <w:tabs>
          <w:tab w:val="left" w:pos="720"/>
        </w:tabs>
        <w:spacing w:before="100" w:beforeAutospacing="1" w:after="100" w:afterAutospacing="1" w:line="360" w:lineRule="auto"/>
        <w:ind w:left="709" w:firstLineChars="200" w:firstLine="420"/>
        <w:rPr>
          <w:rFonts w:hint="eastAsia"/>
        </w:rPr>
      </w:pPr>
      <w:r w:rsidRPr="00603D72">
        <w:rPr>
          <w:rFonts w:hint="eastAsia"/>
        </w:rPr>
        <w:t>统一门户</w:t>
      </w:r>
      <w:r w:rsidR="001D0D9C">
        <w:rPr>
          <w:rFonts w:hint="eastAsia"/>
        </w:rPr>
        <w:t>整体页面布局与功能如下所示。（实际页面效果以后续设计为准）</w:t>
      </w:r>
    </w:p>
    <w:p w:rsidR="00C54B96" w:rsidRDefault="00C54B96" w:rsidP="00C54B96">
      <w:pPr>
        <w:widowControl/>
        <w:tabs>
          <w:tab w:val="left" w:pos="720"/>
        </w:tabs>
        <w:spacing w:beforeAutospacing="1" w:afterAutospacing="1"/>
        <w:rPr>
          <w:rFonts w:hint="eastAsia"/>
          <w:b/>
        </w:rPr>
      </w:pPr>
      <w:r>
        <w:rPr>
          <w:noProof/>
        </w:rPr>
        <w:drawing>
          <wp:inline distT="0" distB="0" distL="114300" distR="114300">
            <wp:extent cx="5193030" cy="389636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04729" w:rsidRDefault="00D574D2" w:rsidP="00815C4E">
      <w:pPr>
        <w:widowControl/>
        <w:numPr>
          <w:ilvl w:val="1"/>
          <w:numId w:val="2"/>
        </w:numPr>
        <w:spacing w:before="100" w:beforeAutospacing="1" w:after="100" w:afterAutospacing="1" w:line="360" w:lineRule="auto"/>
        <w:ind w:hanging="357"/>
      </w:pPr>
      <w:r>
        <w:rPr>
          <w:b/>
        </w:rPr>
        <w:t>门户首页顶部右边需要保持</w:t>
      </w:r>
      <w:r>
        <w:rPr>
          <w:b/>
        </w:rPr>
        <w:t>3</w:t>
      </w:r>
      <w:r>
        <w:rPr>
          <w:b/>
        </w:rPr>
        <w:t>个功能按钮，与原门户功能一样</w:t>
      </w:r>
    </w:p>
    <w:p w:rsidR="00B04729" w:rsidRDefault="00D574D2" w:rsidP="00815C4E">
      <w:pPr>
        <w:widowControl/>
        <w:numPr>
          <w:ilvl w:val="2"/>
          <w:numId w:val="2"/>
        </w:numPr>
        <w:spacing w:before="100" w:beforeAutospacing="1" w:after="100" w:afterAutospacing="1" w:line="360" w:lineRule="auto"/>
        <w:ind w:hanging="357"/>
      </w:pPr>
      <w:r>
        <w:t>我的账户</w:t>
      </w:r>
    </w:p>
    <w:p w:rsidR="00B04729" w:rsidRDefault="00D574D2" w:rsidP="00815C4E">
      <w:pPr>
        <w:widowControl/>
        <w:numPr>
          <w:ilvl w:val="2"/>
          <w:numId w:val="2"/>
        </w:numPr>
        <w:spacing w:before="100" w:beforeAutospacing="1" w:after="100" w:afterAutospacing="1" w:line="360" w:lineRule="auto"/>
        <w:ind w:hanging="357"/>
      </w:pPr>
      <w:r>
        <w:t>快捷链接配置</w:t>
      </w:r>
    </w:p>
    <w:p w:rsidR="00B04729" w:rsidRDefault="00D574D2" w:rsidP="00815C4E">
      <w:pPr>
        <w:widowControl/>
        <w:numPr>
          <w:ilvl w:val="3"/>
          <w:numId w:val="1"/>
        </w:numPr>
        <w:tabs>
          <w:tab w:val="clear" w:pos="2517"/>
          <w:tab w:val="left" w:pos="2880"/>
        </w:tabs>
        <w:spacing w:before="100" w:beforeAutospacing="1" w:after="100" w:afterAutospacing="1" w:line="360" w:lineRule="auto"/>
        <w:ind w:left="2882" w:hanging="357"/>
      </w:pPr>
      <w:r>
        <w:t>配置完成的链接放在门户首页右侧，最多</w:t>
      </w:r>
      <w:r>
        <w:t>5</w:t>
      </w:r>
      <w:r>
        <w:t>个</w:t>
      </w:r>
    </w:p>
    <w:p w:rsidR="00B04729" w:rsidRDefault="00D574D2" w:rsidP="00815C4E">
      <w:pPr>
        <w:widowControl/>
        <w:numPr>
          <w:ilvl w:val="2"/>
          <w:numId w:val="2"/>
        </w:numPr>
        <w:spacing w:before="100" w:beforeAutospacing="1" w:after="100" w:afterAutospacing="1" w:line="360" w:lineRule="auto"/>
        <w:ind w:hanging="357"/>
      </w:pPr>
      <w:r>
        <w:t>门户通知公告</w:t>
      </w:r>
    </w:p>
    <w:p w:rsidR="00B04729" w:rsidRDefault="00D574D2" w:rsidP="00815C4E">
      <w:pPr>
        <w:widowControl/>
        <w:numPr>
          <w:ilvl w:val="1"/>
          <w:numId w:val="2"/>
        </w:numPr>
        <w:spacing w:before="100" w:beforeAutospacing="1" w:after="100" w:afterAutospacing="1" w:line="360" w:lineRule="auto"/>
        <w:ind w:hanging="357"/>
      </w:pPr>
      <w:r>
        <w:rPr>
          <w:b/>
        </w:rPr>
        <w:lastRenderedPageBreak/>
        <w:t>门户首页中间部分嵌套番茄网页面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“</w:t>
      </w:r>
      <w:r>
        <w:t>我的待办</w:t>
      </w:r>
      <w:r>
        <w:t>”</w:t>
      </w:r>
      <w:r>
        <w:t>指向原门户</w:t>
      </w:r>
      <w:r>
        <w:t>“</w:t>
      </w:r>
      <w:r>
        <w:t>我的工作台</w:t>
      </w:r>
      <w:r>
        <w:t>”</w:t>
      </w:r>
    </w:p>
    <w:p w:rsidR="00B04729" w:rsidRDefault="00D574D2" w:rsidP="00815C4E">
      <w:pPr>
        <w:widowControl/>
        <w:numPr>
          <w:ilvl w:val="3"/>
          <w:numId w:val="2"/>
        </w:numPr>
        <w:tabs>
          <w:tab w:val="left" w:pos="2880"/>
        </w:tabs>
        <w:spacing w:before="100" w:beforeAutospacing="1" w:after="100" w:afterAutospacing="1" w:line="360" w:lineRule="auto"/>
        <w:ind w:left="2882"/>
      </w:pPr>
      <w:r>
        <w:t>待办数字由门户推送给番茄网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“</w:t>
      </w:r>
      <w:r>
        <w:t>我的</w:t>
      </w:r>
      <w:r>
        <w:t>OA”</w:t>
      </w:r>
      <w:r>
        <w:t>指向集团</w:t>
      </w:r>
      <w:r>
        <w:t>OA</w:t>
      </w:r>
      <w:r>
        <w:t>协同办公平台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“</w:t>
      </w:r>
      <w:r>
        <w:t>员工自助</w:t>
      </w:r>
      <w:r>
        <w:t>”</w:t>
      </w:r>
      <w:r>
        <w:t>指向</w:t>
      </w:r>
      <w:r>
        <w:t>HR</w:t>
      </w:r>
      <w:r>
        <w:t>系统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“</w:t>
      </w:r>
      <w:r>
        <w:t>我的邮件</w:t>
      </w:r>
      <w:r>
        <w:t>”</w:t>
      </w:r>
      <w:r>
        <w:t>指向原门户</w:t>
      </w:r>
      <w:r>
        <w:t>“</w:t>
      </w:r>
      <w:r>
        <w:t>我的邮箱</w:t>
      </w:r>
      <w:r>
        <w:t>”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“</w:t>
      </w:r>
      <w:r>
        <w:t>我的服务区</w:t>
      </w:r>
      <w:r>
        <w:t>”</w:t>
      </w:r>
      <w:r>
        <w:t>指向统一服务页面</w:t>
      </w:r>
    </w:p>
    <w:p w:rsidR="00B04729" w:rsidRDefault="00D574D2" w:rsidP="00815C4E">
      <w:pPr>
        <w:widowControl/>
        <w:numPr>
          <w:ilvl w:val="3"/>
          <w:numId w:val="3"/>
        </w:numPr>
        <w:tabs>
          <w:tab w:val="left" w:pos="2880"/>
        </w:tabs>
        <w:spacing w:before="100" w:beforeAutospacing="1" w:after="100" w:afterAutospacing="1" w:line="360" w:lineRule="auto"/>
        <w:ind w:left="2882"/>
      </w:pPr>
      <w:r>
        <w:t>此页面由门户和</w:t>
      </w:r>
      <w:proofErr w:type="gramStart"/>
      <w:r>
        <w:t>番茄网</w:t>
      </w:r>
      <w:proofErr w:type="gramEnd"/>
      <w:r>
        <w:t>提供的服务共同组成</w:t>
      </w:r>
    </w:p>
    <w:p w:rsidR="00B04729" w:rsidRDefault="00D574D2" w:rsidP="00815C4E">
      <w:pPr>
        <w:widowControl/>
        <w:numPr>
          <w:ilvl w:val="4"/>
          <w:numId w:val="1"/>
        </w:numPr>
        <w:tabs>
          <w:tab w:val="clear" w:pos="3238"/>
          <w:tab w:val="left" w:pos="3600"/>
        </w:tabs>
        <w:spacing w:before="100" w:beforeAutospacing="1" w:after="100" w:afterAutospacing="1" w:line="360" w:lineRule="auto"/>
        <w:ind w:left="3604"/>
      </w:pPr>
      <w:r>
        <w:t>由集团办公室设计规划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“</w:t>
      </w:r>
      <w:r>
        <w:t>我的通讯录</w:t>
      </w:r>
      <w:r>
        <w:t>”</w:t>
      </w:r>
      <w:r>
        <w:t>指向原门户</w:t>
      </w:r>
      <w:r>
        <w:t>“</w:t>
      </w:r>
      <w:r>
        <w:t>统一通讯</w:t>
      </w:r>
      <w:r>
        <w:t>”</w:t>
      </w:r>
    </w:p>
    <w:p w:rsidR="00B04729" w:rsidRDefault="00D574D2" w:rsidP="00815C4E">
      <w:pPr>
        <w:widowControl/>
        <w:numPr>
          <w:ilvl w:val="2"/>
          <w:numId w:val="3"/>
        </w:numPr>
        <w:spacing w:before="100" w:beforeAutospacing="1" w:after="100" w:afterAutospacing="1" w:line="360" w:lineRule="auto"/>
      </w:pPr>
      <w:r>
        <w:t>其他内容块由</w:t>
      </w:r>
      <w:proofErr w:type="gramStart"/>
      <w:r>
        <w:t>番茄网</w:t>
      </w:r>
      <w:proofErr w:type="gramEnd"/>
      <w:r>
        <w:t>提供</w:t>
      </w:r>
    </w:p>
    <w:p w:rsidR="00B04729" w:rsidRDefault="00D574D2" w:rsidP="00815C4E">
      <w:pPr>
        <w:widowControl/>
        <w:numPr>
          <w:ilvl w:val="1"/>
          <w:numId w:val="2"/>
        </w:numPr>
        <w:spacing w:before="100" w:beforeAutospacing="1" w:after="100" w:afterAutospacing="1" w:line="360" w:lineRule="auto"/>
      </w:pPr>
      <w:r>
        <w:rPr>
          <w:b/>
        </w:rPr>
        <w:t>门户首页右侧放置已配置的常用链接</w:t>
      </w:r>
    </w:p>
    <w:p w:rsidR="00B04729" w:rsidRPr="005B7477" w:rsidRDefault="00D574D2" w:rsidP="00815C4E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hint="eastAsia"/>
        </w:rPr>
      </w:pPr>
      <w:r>
        <w:rPr>
          <w:b/>
        </w:rPr>
        <w:t>公共服务</w:t>
      </w:r>
    </w:p>
    <w:p w:rsidR="005B7477" w:rsidRDefault="005B7477" w:rsidP="005B7477">
      <w:pPr>
        <w:widowControl/>
        <w:tabs>
          <w:tab w:val="left" w:pos="720"/>
        </w:tabs>
        <w:spacing w:beforeAutospacing="1" w:afterAutospacing="1"/>
        <w:rPr>
          <w:rFonts w:hint="eastAsia"/>
          <w:b/>
        </w:rPr>
      </w:pPr>
      <w:r>
        <w:rPr>
          <w:noProof/>
        </w:rPr>
        <w:drawing>
          <wp:inline distT="0" distB="0" distL="114300" distR="114300">
            <wp:extent cx="4508500" cy="3144520"/>
            <wp:effectExtent l="0" t="0" r="6350" b="1778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7477" w:rsidRDefault="005B7477" w:rsidP="005B7477">
      <w:pPr>
        <w:widowControl/>
        <w:tabs>
          <w:tab w:val="left" w:pos="720"/>
          <w:tab w:val="left" w:pos="1440"/>
        </w:tabs>
        <w:spacing w:beforeAutospacing="1" w:afterAutospacing="1"/>
        <w:ind w:left="1440"/>
        <w:rPr>
          <w:rFonts w:hint="eastAsia"/>
        </w:rPr>
      </w:pPr>
    </w:p>
    <w:p w:rsidR="00B04729" w:rsidRDefault="00D574D2" w:rsidP="00815C4E">
      <w:pPr>
        <w:widowControl/>
        <w:numPr>
          <w:ilvl w:val="1"/>
          <w:numId w:val="4"/>
        </w:numPr>
        <w:spacing w:before="100" w:beforeAutospacing="1" w:after="100" w:afterAutospacing="1" w:line="360" w:lineRule="auto"/>
        <w:ind w:hanging="357"/>
      </w:pPr>
      <w:r>
        <w:t>在新门户中取消公共服务模块</w:t>
      </w:r>
    </w:p>
    <w:p w:rsidR="00B04729" w:rsidRDefault="00D574D2" w:rsidP="00815C4E">
      <w:pPr>
        <w:widowControl/>
        <w:numPr>
          <w:ilvl w:val="2"/>
          <w:numId w:val="5"/>
        </w:numPr>
        <w:spacing w:before="100" w:beforeAutospacing="1" w:after="100" w:afterAutospacing="1" w:line="360" w:lineRule="auto"/>
        <w:ind w:hanging="357"/>
      </w:pPr>
      <w:r>
        <w:t>去掉常用信息、常用文档、部门站点</w:t>
      </w:r>
    </w:p>
    <w:p w:rsidR="00B04729" w:rsidRDefault="00D574D2" w:rsidP="00815C4E">
      <w:pPr>
        <w:widowControl/>
        <w:numPr>
          <w:ilvl w:val="3"/>
          <w:numId w:val="6"/>
        </w:numPr>
        <w:tabs>
          <w:tab w:val="left" w:pos="2880"/>
        </w:tabs>
        <w:spacing w:before="100" w:beforeAutospacing="1" w:after="100" w:afterAutospacing="1" w:line="360" w:lineRule="auto"/>
        <w:ind w:left="2882" w:hanging="357"/>
      </w:pPr>
      <w:r>
        <w:lastRenderedPageBreak/>
        <w:t>这些信息原本来自于番茄网，不用重复显示</w:t>
      </w:r>
    </w:p>
    <w:p w:rsidR="00B04729" w:rsidRDefault="00D574D2" w:rsidP="00815C4E">
      <w:pPr>
        <w:widowControl/>
        <w:numPr>
          <w:ilvl w:val="2"/>
          <w:numId w:val="5"/>
        </w:numPr>
        <w:spacing w:before="100" w:beforeAutospacing="1" w:after="100" w:afterAutospacing="1" w:line="360" w:lineRule="auto"/>
        <w:ind w:hanging="357"/>
      </w:pPr>
      <w:r>
        <w:t>保留常用链接、办公系统</w:t>
      </w:r>
    </w:p>
    <w:p w:rsidR="00B04729" w:rsidRDefault="00D574D2" w:rsidP="00815C4E">
      <w:pPr>
        <w:widowControl/>
        <w:numPr>
          <w:ilvl w:val="3"/>
          <w:numId w:val="4"/>
        </w:numPr>
        <w:tabs>
          <w:tab w:val="left" w:pos="2880"/>
        </w:tabs>
        <w:spacing w:before="100" w:beforeAutospacing="1" w:after="100" w:afterAutospacing="1" w:line="360" w:lineRule="auto"/>
        <w:ind w:left="2882" w:hanging="357"/>
      </w:pPr>
      <w:r>
        <w:t>保留此</w:t>
      </w:r>
      <w:r>
        <w:t>2</w:t>
      </w:r>
      <w:r>
        <w:t>功能是为了配合快捷链接配置功能</w:t>
      </w:r>
    </w:p>
    <w:p w:rsidR="00B04729" w:rsidRDefault="00D574D2" w:rsidP="00815C4E">
      <w:pPr>
        <w:widowControl/>
        <w:numPr>
          <w:ilvl w:val="3"/>
          <w:numId w:val="4"/>
        </w:numPr>
        <w:tabs>
          <w:tab w:val="left" w:pos="2880"/>
        </w:tabs>
        <w:spacing w:before="100" w:beforeAutospacing="1" w:after="100" w:afterAutospacing="1" w:line="360" w:lineRule="auto"/>
        <w:ind w:left="2882" w:hanging="357"/>
      </w:pPr>
      <w:r>
        <w:t>不向用户开放，作为后台管理功能</w:t>
      </w:r>
    </w:p>
    <w:p w:rsidR="00B04729" w:rsidRDefault="00B04729">
      <w:pPr>
        <w:widowControl/>
        <w:jc w:val="left"/>
      </w:pPr>
    </w:p>
    <w:p w:rsidR="00B04729" w:rsidRDefault="00B04729">
      <w:pPr>
        <w:widowControl/>
        <w:jc w:val="left"/>
      </w:pPr>
    </w:p>
    <w:p w:rsidR="00B04729" w:rsidRDefault="00B04729"/>
    <w:sectPr w:rsidR="00B04729" w:rsidSect="00B0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D2" w:rsidRDefault="00D574D2" w:rsidP="00BD39F4">
      <w:r>
        <w:separator/>
      </w:r>
    </w:p>
  </w:endnote>
  <w:endnote w:type="continuationSeparator" w:id="0">
    <w:p w:rsidR="00D574D2" w:rsidRDefault="00D574D2" w:rsidP="00BD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D2" w:rsidRDefault="00D574D2" w:rsidP="00BD39F4">
      <w:r>
        <w:separator/>
      </w:r>
    </w:p>
  </w:footnote>
  <w:footnote w:type="continuationSeparator" w:id="0">
    <w:p w:rsidR="00D574D2" w:rsidRDefault="00D574D2" w:rsidP="00BD3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B6AE"/>
    <w:multiLevelType w:val="multilevel"/>
    <w:tmpl w:val="58C8B6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E97564"/>
    <w:rsid w:val="001040F8"/>
    <w:rsid w:val="001D0D9C"/>
    <w:rsid w:val="005B7477"/>
    <w:rsid w:val="00603D72"/>
    <w:rsid w:val="00751C2C"/>
    <w:rsid w:val="00760C06"/>
    <w:rsid w:val="00815C4E"/>
    <w:rsid w:val="009C1864"/>
    <w:rsid w:val="00AB4FF2"/>
    <w:rsid w:val="00B04729"/>
    <w:rsid w:val="00BD39F4"/>
    <w:rsid w:val="00C54B96"/>
    <w:rsid w:val="00D574D2"/>
    <w:rsid w:val="00D82E3F"/>
    <w:rsid w:val="604255F8"/>
    <w:rsid w:val="6A0F469C"/>
    <w:rsid w:val="75E9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729"/>
    <w:rPr>
      <w:color w:val="0000FF"/>
      <w:u w:val="single"/>
    </w:rPr>
  </w:style>
  <w:style w:type="paragraph" w:styleId="a4">
    <w:name w:val="Balloon Text"/>
    <w:basedOn w:val="a"/>
    <w:link w:val="Char"/>
    <w:rsid w:val="00BD39F4"/>
    <w:rPr>
      <w:sz w:val="18"/>
      <w:szCs w:val="18"/>
    </w:rPr>
  </w:style>
  <w:style w:type="character" w:customStyle="1" w:styleId="Char">
    <w:name w:val="批注框文本 Char"/>
    <w:basedOn w:val="a0"/>
    <w:link w:val="a4"/>
    <w:rsid w:val="00BD39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D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D39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D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D39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蔡华臣</dc:creator>
  <cp:lastModifiedBy>陈子建</cp:lastModifiedBy>
  <cp:revision>13</cp:revision>
  <dcterms:created xsi:type="dcterms:W3CDTF">2017-03-15T03:33:00Z</dcterms:created>
  <dcterms:modified xsi:type="dcterms:W3CDTF">2017-06-16T08:34:00Z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