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D19" w:rsidRDefault="00573C6B" w:rsidP="00573C6B">
      <w:pPr>
        <w:spacing w:line="360" w:lineRule="auto"/>
        <w:jc w:val="center"/>
        <w:outlineLvl w:val="0"/>
        <w:rPr>
          <w:rFonts w:ascii="微软雅黑" w:eastAsia="微软雅黑" w:hAnsi="微软雅黑" w:hint="eastAsia"/>
          <w:b/>
          <w:bCs/>
          <w:color w:val="000000"/>
          <w:sz w:val="32"/>
          <w:szCs w:val="32"/>
        </w:rPr>
      </w:pPr>
      <w:r>
        <w:rPr>
          <w:rFonts w:ascii="微软雅黑" w:eastAsia="微软雅黑" w:hAnsi="微软雅黑" w:hint="eastAsia"/>
          <w:b/>
          <w:bCs/>
          <w:color w:val="000000"/>
          <w:sz w:val="32"/>
          <w:szCs w:val="32"/>
        </w:rPr>
        <w:t>SMG财务合并报表系统软件、硬件、数据库</w:t>
      </w:r>
      <w:r w:rsidR="00514CF2">
        <w:rPr>
          <w:rFonts w:ascii="微软雅黑" w:eastAsia="微软雅黑" w:hAnsi="微软雅黑" w:hint="eastAsia"/>
          <w:b/>
          <w:bCs/>
          <w:color w:val="000000"/>
          <w:sz w:val="32"/>
          <w:szCs w:val="32"/>
        </w:rPr>
        <w:t>运</w:t>
      </w:r>
      <w:proofErr w:type="gramStart"/>
      <w:r w:rsidR="00514CF2">
        <w:rPr>
          <w:rFonts w:ascii="微软雅黑" w:eastAsia="微软雅黑" w:hAnsi="微软雅黑" w:hint="eastAsia"/>
          <w:b/>
          <w:bCs/>
          <w:color w:val="000000"/>
          <w:sz w:val="32"/>
          <w:szCs w:val="32"/>
        </w:rPr>
        <w:t>维需求</w:t>
      </w:r>
      <w:r>
        <w:rPr>
          <w:rFonts w:ascii="微软雅黑" w:eastAsia="微软雅黑" w:hAnsi="微软雅黑" w:hint="eastAsia"/>
          <w:b/>
          <w:bCs/>
          <w:color w:val="000000"/>
          <w:sz w:val="32"/>
          <w:szCs w:val="32"/>
        </w:rPr>
        <w:t>书</w:t>
      </w:r>
      <w:proofErr w:type="gramEnd"/>
    </w:p>
    <w:p w:rsidR="00573C6B" w:rsidRDefault="00573C6B" w:rsidP="00573C6B">
      <w:pPr>
        <w:spacing w:line="360" w:lineRule="auto"/>
        <w:jc w:val="center"/>
        <w:outlineLvl w:val="0"/>
        <w:rPr>
          <w:rFonts w:ascii="微软雅黑" w:eastAsia="微软雅黑" w:hAnsi="微软雅黑"/>
          <w:b/>
          <w:bCs/>
          <w:color w:val="000000"/>
          <w:sz w:val="32"/>
          <w:szCs w:val="32"/>
        </w:rPr>
      </w:pPr>
    </w:p>
    <w:p w:rsidR="005F5D19" w:rsidRDefault="00514CF2">
      <w:pPr>
        <w:numPr>
          <w:ilvl w:val="0"/>
          <w:numId w:val="1"/>
        </w:numPr>
        <w:autoSpaceDE w:val="0"/>
        <w:autoSpaceDN w:val="0"/>
        <w:spacing w:line="240" w:lineRule="atLeast"/>
        <w:outlineLvl w:val="0"/>
        <w:rPr>
          <w:rFonts w:ascii="微软雅黑" w:eastAsia="微软雅黑" w:hAnsi="微软雅黑" w:cs="微软雅黑"/>
          <w:b/>
          <w:bCs/>
          <w:color w:val="000000"/>
          <w:sz w:val="24"/>
        </w:rPr>
      </w:pPr>
      <w:r>
        <w:rPr>
          <w:rFonts w:ascii="微软雅黑" w:eastAsia="微软雅黑" w:hAnsi="微软雅黑" w:cs="微软雅黑" w:hint="eastAsia"/>
          <w:b/>
          <w:bCs/>
          <w:color w:val="000000"/>
          <w:sz w:val="24"/>
        </w:rPr>
        <w:t>服务商要求：</w:t>
      </w:r>
    </w:p>
    <w:p w:rsidR="005F5D19" w:rsidRDefault="00514CF2">
      <w:pPr>
        <w:pStyle w:val="a8"/>
        <w:spacing w:line="360" w:lineRule="auto"/>
        <w:ind w:firstLineChars="100" w:firstLine="210"/>
        <w:jc w:val="left"/>
        <w:rPr>
          <w:rFonts w:ascii="微软雅黑" w:eastAsia="微软雅黑" w:hAnsi="微软雅黑" w:cs="微软雅黑"/>
          <w:color w:val="000000"/>
          <w:szCs w:val="21"/>
        </w:rPr>
      </w:pPr>
      <w:r>
        <w:rPr>
          <w:rFonts w:ascii="微软雅黑" w:eastAsia="微软雅黑" w:hAnsi="微软雅黑" w:cs="微软雅黑" w:hint="eastAsia"/>
          <w:color w:val="000000"/>
          <w:szCs w:val="21"/>
        </w:rPr>
        <w:t>1.   服务商技术人员具备Oracle原厂顾问经验及用户现有业务系统实施及维护经验，例如：对Oracle财务系统有相关经验，可以获得第一手资源等。</w:t>
      </w:r>
    </w:p>
    <w:p w:rsidR="005F5D19" w:rsidRDefault="00514CF2">
      <w:pPr>
        <w:pStyle w:val="a8"/>
        <w:spacing w:line="360" w:lineRule="auto"/>
        <w:ind w:firstLineChars="100" w:firstLine="210"/>
        <w:jc w:val="left"/>
        <w:rPr>
          <w:rFonts w:ascii="微软雅黑" w:eastAsia="微软雅黑" w:hAnsi="微软雅黑" w:cs="微软雅黑"/>
          <w:color w:val="000000"/>
          <w:szCs w:val="21"/>
        </w:rPr>
      </w:pPr>
      <w:r>
        <w:rPr>
          <w:rFonts w:ascii="微软雅黑" w:eastAsia="微软雅黑" w:hAnsi="微软雅黑" w:cs="微软雅黑" w:hint="eastAsia"/>
          <w:color w:val="000000"/>
          <w:szCs w:val="21"/>
        </w:rPr>
        <w:t>2.   服务商的技术人员，需要具备OCP，OCM等相关资质证书。</w:t>
      </w:r>
    </w:p>
    <w:p w:rsidR="005F5D19" w:rsidRDefault="00514CF2">
      <w:pPr>
        <w:pStyle w:val="a8"/>
        <w:spacing w:line="360" w:lineRule="auto"/>
        <w:ind w:firstLineChars="100" w:firstLine="210"/>
        <w:rPr>
          <w:rFonts w:ascii="微软雅黑" w:eastAsia="微软雅黑" w:hAnsi="微软雅黑" w:cs="微软雅黑"/>
          <w:color w:val="000000"/>
          <w:szCs w:val="21"/>
        </w:rPr>
      </w:pPr>
      <w:r>
        <w:rPr>
          <w:rFonts w:ascii="微软雅黑" w:eastAsia="微软雅黑" w:hAnsi="微软雅黑" w:cs="微软雅黑" w:hint="eastAsia"/>
          <w:color w:val="000000"/>
          <w:szCs w:val="21"/>
        </w:rPr>
        <w:t>3.   服务商提供高级技术咨询服务，并提供数据库及系统高级支持服务，包括：数据库（系统）结构设计建议、数据库性能优化、调整、数据库大小版本升级、补丁安装服务、数据库备份恢复、数据库及系统迁移等服务。</w:t>
      </w:r>
    </w:p>
    <w:p w:rsidR="005F5D19" w:rsidRDefault="00514CF2">
      <w:pPr>
        <w:pStyle w:val="a8"/>
        <w:spacing w:line="360" w:lineRule="auto"/>
        <w:ind w:firstLineChars="100" w:firstLine="210"/>
        <w:rPr>
          <w:rFonts w:ascii="微软雅黑" w:eastAsia="微软雅黑" w:hAnsi="微软雅黑" w:cs="微软雅黑"/>
          <w:color w:val="000000"/>
          <w:szCs w:val="21"/>
        </w:rPr>
      </w:pPr>
      <w:r>
        <w:rPr>
          <w:rFonts w:ascii="微软雅黑" w:eastAsia="微软雅黑" w:hAnsi="微软雅黑" w:cs="微软雅黑" w:hint="eastAsia"/>
          <w:color w:val="000000"/>
          <w:szCs w:val="21"/>
        </w:rPr>
        <w:t>4.   提供全年7*24*4技术支持服务（4小时内响应并上门服务）；</w:t>
      </w:r>
    </w:p>
    <w:p w:rsidR="005F5D19" w:rsidRDefault="00514CF2">
      <w:pPr>
        <w:pStyle w:val="a8"/>
        <w:spacing w:line="360" w:lineRule="auto"/>
        <w:ind w:firstLineChars="100" w:firstLine="210"/>
        <w:rPr>
          <w:rFonts w:ascii="微软雅黑" w:eastAsia="微软雅黑" w:hAnsi="微软雅黑" w:cs="微软雅黑"/>
          <w:color w:val="000000"/>
          <w:szCs w:val="21"/>
        </w:rPr>
      </w:pPr>
      <w:r>
        <w:rPr>
          <w:rFonts w:ascii="微软雅黑" w:eastAsia="微软雅黑" w:hAnsi="微软雅黑" w:cs="微软雅黑" w:hint="eastAsia"/>
          <w:color w:val="000000"/>
          <w:szCs w:val="21"/>
        </w:rPr>
        <w:t>5.   服务商提供每季度不少于一次上门健康检查服务，并提供检查报告供客户留档；</w:t>
      </w:r>
    </w:p>
    <w:p w:rsidR="00250329" w:rsidRDefault="0011110D" w:rsidP="00250329">
      <w:pPr>
        <w:numPr>
          <w:ilvl w:val="0"/>
          <w:numId w:val="1"/>
        </w:numPr>
        <w:autoSpaceDE w:val="0"/>
        <w:autoSpaceDN w:val="0"/>
        <w:spacing w:line="240" w:lineRule="atLeast"/>
        <w:outlineLvl w:val="0"/>
        <w:rPr>
          <w:rFonts w:ascii="微软雅黑" w:eastAsia="微软雅黑" w:hAnsi="微软雅黑" w:cs="微软雅黑"/>
          <w:b/>
          <w:bCs/>
          <w:color w:val="000000"/>
          <w:sz w:val="24"/>
        </w:rPr>
      </w:pPr>
      <w:r>
        <w:rPr>
          <w:rFonts w:ascii="微软雅黑" w:eastAsia="微软雅黑" w:hAnsi="微软雅黑" w:cs="微软雅黑" w:hint="eastAsia"/>
          <w:b/>
          <w:bCs/>
          <w:color w:val="000000"/>
          <w:sz w:val="24"/>
        </w:rPr>
        <w:t>维护对象：</w:t>
      </w:r>
    </w:p>
    <w:p w:rsidR="0011110D" w:rsidRDefault="00134E06" w:rsidP="00660D8B">
      <w:pPr>
        <w:pStyle w:val="a8"/>
        <w:numPr>
          <w:ilvl w:val="0"/>
          <w:numId w:val="3"/>
        </w:numPr>
        <w:spacing w:line="360" w:lineRule="auto"/>
        <w:ind w:firstLineChars="0"/>
        <w:rPr>
          <w:rFonts w:ascii="微软雅黑" w:eastAsia="微软雅黑" w:hAnsi="微软雅黑" w:cs="微软雅黑"/>
          <w:color w:val="000000"/>
          <w:szCs w:val="21"/>
        </w:rPr>
      </w:pPr>
      <w:r>
        <w:rPr>
          <w:rFonts w:ascii="微软雅黑" w:eastAsia="微软雅黑" w:hAnsi="微软雅黑" w:cs="微软雅黑" w:hint="eastAsia"/>
          <w:color w:val="000000"/>
          <w:szCs w:val="21"/>
        </w:rPr>
        <w:t>财务合并报表</w:t>
      </w:r>
      <w:r w:rsidR="00CD643B">
        <w:rPr>
          <w:rFonts w:ascii="微软雅黑" w:eastAsia="微软雅黑" w:hAnsi="微软雅黑" w:cs="微软雅黑" w:hint="eastAsia"/>
          <w:color w:val="000000"/>
          <w:szCs w:val="21"/>
        </w:rPr>
        <w:t>oracle</w:t>
      </w:r>
      <w:r w:rsidR="00C66882">
        <w:rPr>
          <w:rFonts w:ascii="微软雅黑" w:eastAsia="微软雅黑" w:hAnsi="微软雅黑" w:cs="微软雅黑" w:hint="eastAsia"/>
          <w:color w:val="000000"/>
          <w:szCs w:val="21"/>
        </w:rPr>
        <w:t>应用软件</w:t>
      </w:r>
      <w:r w:rsidR="00CD643B">
        <w:rPr>
          <w:rFonts w:ascii="微软雅黑" w:eastAsia="微软雅黑" w:hAnsi="微软雅黑" w:cs="微软雅黑" w:hint="eastAsia"/>
          <w:color w:val="000000"/>
          <w:szCs w:val="21"/>
        </w:rPr>
        <w:t>。</w:t>
      </w:r>
    </w:p>
    <w:p w:rsidR="00CD643B" w:rsidRDefault="008B022F" w:rsidP="00660D8B">
      <w:pPr>
        <w:pStyle w:val="a8"/>
        <w:numPr>
          <w:ilvl w:val="0"/>
          <w:numId w:val="3"/>
        </w:numPr>
        <w:spacing w:line="360" w:lineRule="auto"/>
        <w:ind w:firstLineChars="0"/>
        <w:rPr>
          <w:rFonts w:ascii="微软雅黑" w:eastAsia="微软雅黑" w:hAnsi="微软雅黑" w:cs="微软雅黑"/>
          <w:color w:val="000000"/>
          <w:szCs w:val="21"/>
        </w:rPr>
      </w:pPr>
      <w:r>
        <w:rPr>
          <w:rFonts w:ascii="微软雅黑" w:eastAsia="微软雅黑" w:hAnsi="微软雅黑" w:cs="微软雅黑" w:hint="eastAsia"/>
          <w:color w:val="000000"/>
          <w:szCs w:val="21"/>
        </w:rPr>
        <w:t>财务合并报表一体机和</w:t>
      </w:r>
      <w:proofErr w:type="gramStart"/>
      <w:r>
        <w:rPr>
          <w:rFonts w:ascii="微软雅黑" w:eastAsia="微软雅黑" w:hAnsi="微软雅黑" w:cs="微软雅黑" w:hint="eastAsia"/>
          <w:color w:val="000000"/>
          <w:szCs w:val="21"/>
        </w:rPr>
        <w:t>灾备系统</w:t>
      </w:r>
      <w:proofErr w:type="gramEnd"/>
      <w:r>
        <w:rPr>
          <w:rFonts w:ascii="微软雅黑" w:eastAsia="微软雅黑" w:hAnsi="微软雅黑" w:cs="微软雅黑" w:hint="eastAsia"/>
          <w:color w:val="000000"/>
          <w:szCs w:val="21"/>
        </w:rPr>
        <w:t>oracle 12C数据库</w:t>
      </w:r>
    </w:p>
    <w:p w:rsidR="005F5D19" w:rsidRPr="00573C6B" w:rsidRDefault="00FC21C3" w:rsidP="00573C6B">
      <w:pPr>
        <w:pStyle w:val="a8"/>
        <w:numPr>
          <w:ilvl w:val="0"/>
          <w:numId w:val="3"/>
        </w:numPr>
        <w:spacing w:line="360" w:lineRule="auto"/>
        <w:ind w:firstLineChars="0"/>
        <w:rPr>
          <w:rFonts w:ascii="微软雅黑" w:eastAsia="微软雅黑" w:hAnsi="微软雅黑" w:cs="微软雅黑"/>
          <w:color w:val="000000"/>
          <w:szCs w:val="21"/>
        </w:rPr>
      </w:pPr>
      <w:r w:rsidRPr="00D54CD8">
        <w:rPr>
          <w:rFonts w:ascii="微软雅黑" w:eastAsia="微软雅黑" w:hAnsi="微软雅黑" w:cs="微软雅黑" w:hint="eastAsia"/>
          <w:color w:val="000000"/>
          <w:szCs w:val="21"/>
        </w:rPr>
        <w:t>财务一体机（</w:t>
      </w:r>
      <w:proofErr w:type="spellStart"/>
      <w:r w:rsidRPr="00D54CD8">
        <w:rPr>
          <w:rFonts w:ascii="微软雅黑" w:eastAsia="微软雅黑" w:hAnsi="微软雅黑" w:cs="微软雅黑"/>
          <w:color w:val="000000"/>
          <w:szCs w:val="21"/>
        </w:rPr>
        <w:t>Exalytics</w:t>
      </w:r>
      <w:proofErr w:type="spellEnd"/>
      <w:r w:rsidRPr="00D54CD8">
        <w:rPr>
          <w:rFonts w:ascii="微软雅黑" w:eastAsia="微软雅黑" w:hAnsi="微软雅黑" w:cs="微软雅黑"/>
          <w:color w:val="000000"/>
          <w:szCs w:val="21"/>
        </w:rPr>
        <w:t xml:space="preserve">  X5-4</w:t>
      </w:r>
      <w:r w:rsidR="00D54CD8" w:rsidRPr="00D54CD8">
        <w:rPr>
          <w:rFonts w:ascii="微软雅黑" w:eastAsia="微软雅黑" w:hAnsi="微软雅黑" w:cs="微软雅黑" w:hint="eastAsia"/>
          <w:color w:val="000000"/>
          <w:szCs w:val="21"/>
        </w:rPr>
        <w:t>）硬件维保</w:t>
      </w:r>
    </w:p>
    <w:p w:rsidR="005F5D19" w:rsidRDefault="00514CF2">
      <w:pPr>
        <w:numPr>
          <w:ilvl w:val="0"/>
          <w:numId w:val="1"/>
        </w:numPr>
        <w:autoSpaceDE w:val="0"/>
        <w:autoSpaceDN w:val="0"/>
        <w:spacing w:line="240" w:lineRule="atLeast"/>
        <w:outlineLvl w:val="0"/>
        <w:rPr>
          <w:rFonts w:ascii="微软雅黑" w:eastAsia="微软雅黑" w:hAnsi="微软雅黑" w:cs="微软雅黑"/>
          <w:b/>
          <w:bCs/>
          <w:color w:val="000000"/>
          <w:sz w:val="24"/>
        </w:rPr>
      </w:pPr>
      <w:r>
        <w:rPr>
          <w:rFonts w:ascii="微软雅黑" w:eastAsia="微软雅黑" w:hAnsi="微软雅黑" w:cs="微软雅黑" w:hint="eastAsia"/>
          <w:b/>
          <w:bCs/>
          <w:color w:val="000000"/>
          <w:sz w:val="24"/>
        </w:rPr>
        <w:t>维护服务内容：</w:t>
      </w:r>
    </w:p>
    <w:p w:rsidR="005F5D19" w:rsidRDefault="00514CF2">
      <w:pPr>
        <w:numPr>
          <w:ilvl w:val="0"/>
          <w:numId w:val="2"/>
        </w:numPr>
        <w:autoSpaceDE w:val="0"/>
        <w:autoSpaceDN w:val="0"/>
        <w:spacing w:line="240" w:lineRule="atLeast"/>
        <w:outlineLvl w:val="1"/>
        <w:rPr>
          <w:rFonts w:ascii="微软雅黑" w:eastAsia="微软雅黑" w:hAnsi="微软雅黑" w:cs="微软雅黑"/>
          <w:b/>
          <w:bCs/>
          <w:color w:val="000000"/>
          <w:szCs w:val="21"/>
        </w:rPr>
      </w:pPr>
      <w:r>
        <w:rPr>
          <w:rFonts w:ascii="微软雅黑" w:eastAsia="微软雅黑" w:hAnsi="微软雅黑" w:cs="微软雅黑" w:hint="eastAsia"/>
          <w:b/>
          <w:bCs/>
          <w:color w:val="000000"/>
          <w:szCs w:val="21"/>
        </w:rPr>
        <w:t>维护服务远程技术支持，详见如下内容：</w:t>
      </w:r>
    </w:p>
    <w:p w:rsidR="005F5D19" w:rsidRDefault="00514CF2">
      <w:pPr>
        <w:autoSpaceDE w:val="0"/>
        <w:autoSpaceDN w:val="0"/>
        <w:spacing w:line="240" w:lineRule="atLeast"/>
        <w:outlineLvl w:val="2"/>
        <w:rPr>
          <w:rFonts w:ascii="微软雅黑" w:eastAsia="微软雅黑" w:hAnsi="微软雅黑" w:cs="微软雅黑"/>
          <w:szCs w:val="21"/>
        </w:rPr>
      </w:pPr>
      <w:r>
        <w:rPr>
          <w:rFonts w:ascii="微软雅黑" w:eastAsia="微软雅黑" w:hAnsi="微软雅黑" w:cs="微软雅黑" w:hint="eastAsia"/>
          <w:color w:val="000000"/>
          <w:szCs w:val="21"/>
        </w:rPr>
        <w:t>1.1  电话服务(每周7天，每天24小时)</w:t>
      </w:r>
    </w:p>
    <w:p w:rsidR="005F5D19" w:rsidRDefault="00514CF2" w:rsidP="00573C6B">
      <w:pPr>
        <w:autoSpaceDE w:val="0"/>
        <w:autoSpaceDN w:val="0"/>
        <w:spacing w:line="240" w:lineRule="atLeast"/>
        <w:ind w:leftChars="200" w:left="420"/>
        <w:rPr>
          <w:rFonts w:ascii="微软雅黑" w:eastAsia="微软雅黑" w:hAnsi="微软雅黑" w:cs="微软雅黑"/>
          <w:color w:val="000000"/>
          <w:szCs w:val="21"/>
        </w:rPr>
      </w:pPr>
      <w:r>
        <w:rPr>
          <w:rFonts w:ascii="微软雅黑" w:eastAsia="微软雅黑" w:hAnsi="微软雅黑" w:cs="微软雅黑" w:hint="eastAsia"/>
          <w:color w:val="000000"/>
          <w:szCs w:val="21"/>
        </w:rPr>
        <w:t>每周7天，每天24小时全年无</w:t>
      </w:r>
      <w:proofErr w:type="gramStart"/>
      <w:r>
        <w:rPr>
          <w:rFonts w:ascii="微软雅黑" w:eastAsia="微软雅黑" w:hAnsi="微软雅黑" w:cs="微软雅黑" w:hint="eastAsia"/>
          <w:color w:val="000000"/>
          <w:szCs w:val="21"/>
        </w:rPr>
        <w:t>休电话答协议询</w:t>
      </w:r>
      <w:proofErr w:type="gramEnd"/>
      <w:r>
        <w:rPr>
          <w:rFonts w:ascii="微软雅黑" w:eastAsia="微软雅黑" w:hAnsi="微软雅黑" w:cs="微软雅黑" w:hint="eastAsia"/>
          <w:color w:val="000000"/>
          <w:szCs w:val="21"/>
        </w:rPr>
        <w:t>，帮助用户咨询问题解决之道、报告产品瑕疵、询问文件说明，以及寻求技术指导，满足</w:t>
      </w:r>
      <w:proofErr w:type="gramStart"/>
      <w:r>
        <w:rPr>
          <w:rFonts w:ascii="微软雅黑" w:eastAsia="微软雅黑" w:hAnsi="微软雅黑" w:cs="微软雅黑" w:hint="eastAsia"/>
          <w:color w:val="000000"/>
          <w:szCs w:val="21"/>
        </w:rPr>
        <w:t>您业务</w:t>
      </w:r>
      <w:proofErr w:type="gramEnd"/>
      <w:r>
        <w:rPr>
          <w:rFonts w:ascii="微软雅黑" w:eastAsia="微软雅黑" w:hAnsi="微软雅黑" w:cs="微软雅黑" w:hint="eastAsia"/>
          <w:color w:val="000000"/>
          <w:szCs w:val="21"/>
        </w:rPr>
        <w:t>发展的需要。拥有Oracle专业资质的技术专家直接和用户对话的优先权，帮助解决用户提出的疑难问题。</w:t>
      </w:r>
    </w:p>
    <w:p w:rsidR="005F5D19" w:rsidRDefault="00514CF2">
      <w:pPr>
        <w:autoSpaceDE w:val="0"/>
        <w:autoSpaceDN w:val="0"/>
        <w:spacing w:before="20" w:line="500" w:lineRule="atLeast"/>
        <w:ind w:right="660"/>
        <w:outlineLvl w:val="2"/>
        <w:rPr>
          <w:rFonts w:ascii="微软雅黑" w:eastAsia="微软雅黑" w:hAnsi="微软雅黑" w:cs="微软雅黑"/>
          <w:szCs w:val="21"/>
        </w:rPr>
      </w:pPr>
      <w:r>
        <w:rPr>
          <w:rFonts w:ascii="微软雅黑" w:eastAsia="微软雅黑" w:hAnsi="微软雅黑" w:cs="微软雅黑" w:hint="eastAsia"/>
          <w:color w:val="000000"/>
          <w:szCs w:val="21"/>
        </w:rPr>
        <w:t>1.2  软件产品的升级</w:t>
      </w:r>
    </w:p>
    <w:p w:rsidR="005F5D19" w:rsidRDefault="00514CF2">
      <w:pPr>
        <w:autoSpaceDE w:val="0"/>
        <w:autoSpaceDN w:val="0"/>
        <w:spacing w:line="500" w:lineRule="atLeast"/>
        <w:ind w:right="640" w:firstLineChars="300" w:firstLine="630"/>
        <w:rPr>
          <w:rFonts w:ascii="微软雅黑" w:eastAsia="微软雅黑" w:hAnsi="微软雅黑" w:cs="微软雅黑"/>
          <w:szCs w:val="21"/>
        </w:rPr>
      </w:pPr>
      <w:r>
        <w:rPr>
          <w:rFonts w:ascii="微软雅黑" w:eastAsia="微软雅黑" w:hAnsi="微软雅黑" w:cs="微软雅黑" w:hint="eastAsia"/>
          <w:color w:val="000000"/>
          <w:szCs w:val="21"/>
        </w:rPr>
        <w:lastRenderedPageBreak/>
        <w:t>服务期内的用户享有对所购买软件产品升级的权力。乙方将根据用户的申请免费提供当前支持的具有新增功能的升级软件产品、主要维护版本的升级软件产品以及软件修补包的介质。</w:t>
      </w:r>
    </w:p>
    <w:p w:rsidR="005F5D19" w:rsidRDefault="00514CF2">
      <w:pPr>
        <w:autoSpaceDE w:val="0"/>
        <w:autoSpaceDN w:val="0"/>
        <w:spacing w:line="480" w:lineRule="atLeast"/>
        <w:ind w:right="640" w:firstLineChars="300" w:firstLine="630"/>
        <w:rPr>
          <w:rFonts w:ascii="微软雅黑" w:eastAsia="微软雅黑" w:hAnsi="微软雅黑" w:cs="微软雅黑"/>
          <w:color w:val="000000"/>
          <w:szCs w:val="21"/>
          <w:highlight w:val="yellow"/>
        </w:rPr>
      </w:pPr>
      <w:r>
        <w:rPr>
          <w:rFonts w:ascii="微软雅黑" w:eastAsia="微软雅黑" w:hAnsi="微软雅黑" w:cs="微软雅黑" w:hint="eastAsia"/>
          <w:color w:val="000000"/>
          <w:szCs w:val="21"/>
        </w:rPr>
        <w:t>服务期内如果用户使用的产品版本发现新的信息安全漏洞，</w:t>
      </w:r>
      <w:proofErr w:type="gramStart"/>
      <w:r>
        <w:rPr>
          <w:rFonts w:ascii="微软雅黑" w:eastAsia="微软雅黑" w:hAnsi="微软雅黑" w:cs="微软雅黑" w:hint="eastAsia"/>
          <w:color w:val="000000"/>
          <w:szCs w:val="21"/>
        </w:rPr>
        <w:t>乙方第</w:t>
      </w:r>
      <w:proofErr w:type="gramEnd"/>
      <w:r>
        <w:rPr>
          <w:rFonts w:ascii="微软雅黑" w:eastAsia="微软雅黑" w:hAnsi="微软雅黑" w:cs="微软雅黑" w:hint="eastAsia"/>
          <w:color w:val="000000"/>
          <w:szCs w:val="21"/>
        </w:rPr>
        <w:t>一时间通知用户，并指导用户进行升级，确保升级的软件版本没有已知信息安全隐患。</w:t>
      </w:r>
    </w:p>
    <w:p w:rsidR="005F5D19" w:rsidRDefault="00514CF2">
      <w:pPr>
        <w:autoSpaceDE w:val="0"/>
        <w:autoSpaceDN w:val="0"/>
        <w:spacing w:before="20" w:line="500" w:lineRule="atLeast"/>
        <w:ind w:right="660"/>
        <w:outlineLvl w:val="2"/>
        <w:rPr>
          <w:rFonts w:ascii="微软雅黑" w:eastAsia="微软雅黑" w:hAnsi="微软雅黑" w:cs="微软雅黑"/>
          <w:color w:val="000000"/>
          <w:szCs w:val="21"/>
        </w:rPr>
      </w:pPr>
      <w:r>
        <w:rPr>
          <w:rFonts w:ascii="微软雅黑" w:eastAsia="微软雅黑" w:hAnsi="微软雅黑" w:cs="微软雅黑" w:hint="eastAsia"/>
          <w:color w:val="000000"/>
          <w:szCs w:val="21"/>
        </w:rPr>
        <w:t>1.3  软件许可权转移的权利</w:t>
      </w:r>
    </w:p>
    <w:p w:rsidR="005F5D19" w:rsidRDefault="00514CF2">
      <w:pPr>
        <w:autoSpaceDE w:val="0"/>
        <w:autoSpaceDN w:val="0"/>
        <w:spacing w:line="500" w:lineRule="atLeast"/>
        <w:ind w:right="640" w:firstLineChars="300" w:firstLine="630"/>
        <w:rPr>
          <w:rFonts w:ascii="微软雅黑" w:eastAsia="微软雅黑" w:hAnsi="微软雅黑" w:cs="微软雅黑"/>
          <w:color w:val="000000"/>
          <w:szCs w:val="21"/>
        </w:rPr>
      </w:pPr>
      <w:r>
        <w:rPr>
          <w:rFonts w:ascii="微软雅黑" w:eastAsia="微软雅黑" w:hAnsi="微软雅黑" w:cs="微软雅黑" w:hint="eastAsia"/>
          <w:color w:val="000000"/>
          <w:szCs w:val="21"/>
        </w:rPr>
        <w:t>用户享有对所购买的软件许可权(license)进行转移的权利，以保护客户现有的投资。乙方可以远程指导用户将Oracle产品移植到其它操作系统平台上，同时旧平台上的Oracle产品停止使用，并需支付新平台的介质费用。</w:t>
      </w:r>
    </w:p>
    <w:p w:rsidR="005F5D19" w:rsidRDefault="005F5D19">
      <w:pPr>
        <w:autoSpaceDE w:val="0"/>
        <w:autoSpaceDN w:val="0"/>
        <w:spacing w:line="500" w:lineRule="atLeast"/>
        <w:ind w:right="640" w:firstLineChars="300" w:firstLine="630"/>
        <w:rPr>
          <w:rFonts w:ascii="微软雅黑" w:eastAsia="微软雅黑" w:hAnsi="微软雅黑" w:cs="微软雅黑"/>
          <w:color w:val="000000"/>
          <w:szCs w:val="21"/>
        </w:rPr>
      </w:pPr>
    </w:p>
    <w:p w:rsidR="005F5D19" w:rsidRDefault="00514CF2">
      <w:pPr>
        <w:numPr>
          <w:ilvl w:val="0"/>
          <w:numId w:val="2"/>
        </w:numPr>
        <w:autoSpaceDE w:val="0"/>
        <w:autoSpaceDN w:val="0"/>
        <w:spacing w:line="240" w:lineRule="atLeast"/>
        <w:outlineLvl w:val="1"/>
        <w:rPr>
          <w:rFonts w:ascii="微软雅黑" w:eastAsia="微软雅黑" w:hAnsi="微软雅黑" w:cs="微软雅黑"/>
          <w:b/>
          <w:bCs/>
          <w:color w:val="000000"/>
          <w:szCs w:val="21"/>
        </w:rPr>
      </w:pPr>
      <w:r>
        <w:rPr>
          <w:rFonts w:ascii="微软雅黑" w:eastAsia="微软雅黑" w:hAnsi="微软雅黑" w:cs="微软雅黑" w:hint="eastAsia"/>
          <w:b/>
          <w:bCs/>
          <w:color w:val="000000"/>
          <w:szCs w:val="21"/>
        </w:rPr>
        <w:t>维护服务现场技术支持，详见如下内容：</w:t>
      </w:r>
    </w:p>
    <w:p w:rsidR="005F5D19" w:rsidRDefault="00514CF2">
      <w:pPr>
        <w:pStyle w:val="a7"/>
        <w:spacing w:line="360" w:lineRule="auto"/>
        <w:ind w:firstLine="210"/>
        <w:rPr>
          <w:rFonts w:ascii="微软雅黑" w:eastAsia="微软雅黑" w:hAnsi="微软雅黑" w:cs="微软雅黑"/>
          <w:szCs w:val="21"/>
        </w:rPr>
      </w:pPr>
      <w:r>
        <w:rPr>
          <w:rFonts w:ascii="微软雅黑" w:eastAsia="微软雅黑" w:hAnsi="微软雅黑" w:cs="微软雅黑" w:hint="eastAsia"/>
          <w:szCs w:val="21"/>
        </w:rPr>
        <w:t xml:space="preserve">2.1  </w:t>
      </w:r>
      <w:r>
        <w:rPr>
          <w:rFonts w:ascii="微软雅黑" w:eastAsia="微软雅黑" w:hAnsi="微软雅黑" w:cs="微软雅黑" w:hint="eastAsia"/>
          <w:color w:val="000000"/>
          <w:szCs w:val="21"/>
        </w:rPr>
        <w:t>现场服务不超过15人天；</w:t>
      </w:r>
    </w:p>
    <w:p w:rsidR="005F5D19" w:rsidRDefault="00514CF2">
      <w:pPr>
        <w:pStyle w:val="a7"/>
        <w:spacing w:line="360" w:lineRule="auto"/>
        <w:ind w:firstLine="210"/>
        <w:rPr>
          <w:rFonts w:ascii="微软雅黑" w:eastAsia="微软雅黑" w:hAnsi="微软雅黑" w:cs="微软雅黑"/>
          <w:szCs w:val="21"/>
        </w:rPr>
      </w:pPr>
      <w:r>
        <w:rPr>
          <w:rFonts w:ascii="微软雅黑" w:eastAsia="微软雅黑" w:hAnsi="微软雅黑" w:cs="微软雅黑" w:hint="eastAsia"/>
          <w:szCs w:val="21"/>
        </w:rPr>
        <w:t>2.2  Oracle标准服务除了客户日常维护中，按需进行的各项服务如下：</w:t>
      </w:r>
    </w:p>
    <w:p w:rsidR="005F5D19" w:rsidRDefault="00514CF2">
      <w:pPr>
        <w:pStyle w:val="a7"/>
        <w:spacing w:line="360" w:lineRule="auto"/>
        <w:ind w:firstLine="210"/>
        <w:rPr>
          <w:rFonts w:ascii="微软雅黑" w:eastAsia="微软雅黑" w:hAnsi="微软雅黑" w:cs="微软雅黑"/>
          <w:szCs w:val="21"/>
        </w:rPr>
      </w:pPr>
      <w:bookmarkStart w:id="0" w:name="OLE_LINK3"/>
      <w:r>
        <w:rPr>
          <w:rFonts w:ascii="微软雅黑" w:eastAsia="微软雅黑" w:hAnsi="微软雅黑" w:cs="微软雅黑" w:hint="eastAsia"/>
          <w:color w:val="000000"/>
          <w:szCs w:val="21"/>
        </w:rPr>
        <w:t xml:space="preserve">*  </w:t>
      </w:r>
      <w:bookmarkEnd w:id="0"/>
      <w:r>
        <w:rPr>
          <w:rFonts w:ascii="微软雅黑" w:eastAsia="微软雅黑" w:hAnsi="微软雅黑" w:cs="微软雅黑" w:hint="eastAsia"/>
          <w:color w:val="000000"/>
          <w:szCs w:val="21"/>
        </w:rPr>
        <w:t xml:space="preserve"> </w:t>
      </w:r>
      <w:r>
        <w:rPr>
          <w:rFonts w:ascii="微软雅黑" w:eastAsia="微软雅黑" w:hAnsi="微软雅黑" w:cs="微软雅黑" w:hint="eastAsia"/>
          <w:szCs w:val="21"/>
        </w:rPr>
        <w:t>在服务期内免费下载补丁Patch，进行版本更新和优化</w:t>
      </w:r>
    </w:p>
    <w:p w:rsidR="005F5D19" w:rsidRDefault="00514CF2">
      <w:pPr>
        <w:pStyle w:val="a7"/>
        <w:spacing w:line="360" w:lineRule="auto"/>
        <w:ind w:firstLineChars="0" w:firstLine="0"/>
        <w:rPr>
          <w:rFonts w:ascii="微软雅黑" w:eastAsia="微软雅黑" w:hAnsi="微软雅黑" w:cs="微软雅黑"/>
          <w:szCs w:val="21"/>
        </w:rPr>
      </w:pPr>
      <w:r>
        <w:rPr>
          <w:rFonts w:ascii="微软雅黑" w:eastAsia="微软雅黑" w:hAnsi="微软雅黑" w:cs="微软雅黑" w:hint="eastAsia"/>
          <w:szCs w:val="21"/>
        </w:rPr>
        <w:t xml:space="preserve">2.3  数据库日常巡检服务仅包括合同对应的集团财务Oracle </w:t>
      </w:r>
      <w:proofErr w:type="spellStart"/>
      <w:r>
        <w:rPr>
          <w:rFonts w:ascii="微软雅黑" w:eastAsia="微软雅黑" w:hAnsi="微软雅黑" w:cs="微软雅黑" w:hint="eastAsia"/>
          <w:szCs w:val="21"/>
        </w:rPr>
        <w:t>Exalyticsy</w:t>
      </w:r>
      <w:proofErr w:type="spellEnd"/>
      <w:r>
        <w:rPr>
          <w:rFonts w:ascii="微软雅黑" w:eastAsia="微软雅黑" w:hAnsi="微软雅黑" w:cs="微软雅黑" w:hint="eastAsia"/>
          <w:szCs w:val="21"/>
        </w:rPr>
        <w:t>一体机及12c数据库实例，财务合并报表</w:t>
      </w:r>
      <w:proofErr w:type="gramStart"/>
      <w:r>
        <w:rPr>
          <w:rFonts w:ascii="微软雅黑" w:eastAsia="微软雅黑" w:hAnsi="微软雅黑" w:cs="微软雅黑" w:hint="eastAsia"/>
          <w:szCs w:val="21"/>
        </w:rPr>
        <w:t>灾备系统</w:t>
      </w:r>
      <w:proofErr w:type="gramEnd"/>
      <w:r>
        <w:rPr>
          <w:rFonts w:ascii="微软雅黑" w:eastAsia="微软雅黑" w:hAnsi="微软雅黑" w:cs="微软雅黑" w:hint="eastAsia"/>
          <w:szCs w:val="21"/>
        </w:rPr>
        <w:t>主机及12c数据库实例，非合同主机及数据库实例名不在此列；</w:t>
      </w:r>
    </w:p>
    <w:p w:rsidR="005F5D19" w:rsidRDefault="00514CF2">
      <w:pPr>
        <w:pStyle w:val="a7"/>
        <w:spacing w:line="360" w:lineRule="auto"/>
        <w:ind w:firstLineChars="0" w:firstLine="0"/>
        <w:rPr>
          <w:rFonts w:ascii="微软雅黑" w:eastAsia="微软雅黑" w:hAnsi="微软雅黑" w:cs="微软雅黑"/>
          <w:szCs w:val="21"/>
        </w:rPr>
      </w:pPr>
      <w:r>
        <w:rPr>
          <w:rFonts w:ascii="微软雅黑" w:eastAsia="微软雅黑" w:hAnsi="微软雅黑" w:cs="微软雅黑" w:hint="eastAsia"/>
          <w:szCs w:val="21"/>
        </w:rPr>
        <w:t>2.4  数据库季度巡检，一年一共四次，每次1-2天，通过到现场完成；</w:t>
      </w:r>
    </w:p>
    <w:p w:rsidR="005F5D19" w:rsidRDefault="00514CF2">
      <w:pPr>
        <w:pStyle w:val="a7"/>
        <w:spacing w:line="360" w:lineRule="auto"/>
        <w:ind w:firstLineChars="0" w:firstLine="0"/>
        <w:rPr>
          <w:rFonts w:ascii="微软雅黑" w:eastAsia="微软雅黑" w:hAnsi="微软雅黑" w:cs="微软雅黑"/>
          <w:szCs w:val="21"/>
        </w:rPr>
      </w:pPr>
      <w:r>
        <w:rPr>
          <w:rFonts w:ascii="微软雅黑" w:eastAsia="微软雅黑" w:hAnsi="微软雅黑" w:cs="微软雅黑" w:hint="eastAsia"/>
          <w:szCs w:val="21"/>
        </w:rPr>
        <w:t>2.5  巡检完成以后，口头向客户汇报具体的巡检状况，哪些需要注意及调整的地方。</w:t>
      </w:r>
    </w:p>
    <w:p w:rsidR="005F5D19" w:rsidRDefault="00514CF2">
      <w:pPr>
        <w:pStyle w:val="a7"/>
        <w:spacing w:line="360" w:lineRule="auto"/>
        <w:ind w:firstLineChars="0" w:firstLine="0"/>
        <w:rPr>
          <w:rFonts w:ascii="微软雅黑" w:eastAsia="微软雅黑" w:hAnsi="微软雅黑" w:cs="微软雅黑"/>
          <w:szCs w:val="21"/>
        </w:rPr>
      </w:pPr>
      <w:r>
        <w:rPr>
          <w:rFonts w:ascii="微软雅黑" w:eastAsia="微软雅黑" w:hAnsi="微软雅黑" w:cs="微软雅黑" w:hint="eastAsia"/>
          <w:szCs w:val="21"/>
        </w:rPr>
        <w:t>及时提供服务报告；</w:t>
      </w:r>
    </w:p>
    <w:p w:rsidR="005F5D19" w:rsidRDefault="00514CF2">
      <w:pPr>
        <w:pStyle w:val="a7"/>
        <w:spacing w:line="360" w:lineRule="auto"/>
        <w:ind w:firstLineChars="0" w:firstLine="0"/>
        <w:rPr>
          <w:rFonts w:ascii="微软雅黑" w:eastAsia="微软雅黑" w:hAnsi="微软雅黑" w:cs="微软雅黑"/>
          <w:szCs w:val="21"/>
        </w:rPr>
      </w:pPr>
      <w:r>
        <w:rPr>
          <w:rFonts w:ascii="微软雅黑" w:eastAsia="微软雅黑" w:hAnsi="微软雅黑" w:cs="微软雅黑" w:hint="eastAsia"/>
          <w:szCs w:val="21"/>
        </w:rPr>
        <w:t>2.6  如在巡检中发现由于数据库原因导致系统运行速度减缓或是性能降低，则负责进行数</w:t>
      </w:r>
      <w:r>
        <w:rPr>
          <w:rFonts w:ascii="微软雅黑" w:eastAsia="微软雅黑" w:hAnsi="微软雅黑" w:cs="微软雅黑" w:hint="eastAsia"/>
          <w:szCs w:val="21"/>
        </w:rPr>
        <w:lastRenderedPageBreak/>
        <w:t>据库调优，或是发现</w:t>
      </w:r>
      <w:proofErr w:type="gramStart"/>
      <w:r>
        <w:rPr>
          <w:rFonts w:ascii="微软雅黑" w:eastAsia="微软雅黑" w:hAnsi="微软雅黑" w:cs="微软雅黑" w:hint="eastAsia"/>
          <w:szCs w:val="21"/>
        </w:rPr>
        <w:t>由应用</w:t>
      </w:r>
      <w:proofErr w:type="gramEnd"/>
      <w:r>
        <w:rPr>
          <w:rFonts w:ascii="微软雅黑" w:eastAsia="微软雅黑" w:hAnsi="微软雅黑" w:cs="微软雅黑" w:hint="eastAsia"/>
          <w:szCs w:val="21"/>
        </w:rPr>
        <w:t>或其他原因导致的系统性能下降则负责提出相应的整改建议及配合相关人员解决问题。</w:t>
      </w:r>
    </w:p>
    <w:p w:rsidR="005F5D19" w:rsidRDefault="00514CF2">
      <w:pPr>
        <w:pStyle w:val="a7"/>
        <w:spacing w:line="360" w:lineRule="auto"/>
        <w:ind w:firstLineChars="0" w:firstLine="0"/>
        <w:rPr>
          <w:rFonts w:ascii="微软雅黑" w:eastAsia="微软雅黑" w:hAnsi="微软雅黑" w:cs="微软雅黑"/>
          <w:szCs w:val="21"/>
        </w:rPr>
      </w:pPr>
      <w:r>
        <w:rPr>
          <w:rFonts w:ascii="微软雅黑" w:eastAsia="微软雅黑" w:hAnsi="微软雅黑" w:cs="微软雅黑" w:hint="eastAsia"/>
          <w:szCs w:val="21"/>
        </w:rPr>
        <w:t>2.7  服务的时间定在每个季度的结束或者下个季度的开始，原则上每次巡检相隔4个自然月，有特殊要求除外，具体服务时间双方提前协商；</w:t>
      </w:r>
    </w:p>
    <w:p w:rsidR="005F5D19" w:rsidRDefault="00514CF2">
      <w:pPr>
        <w:pStyle w:val="a7"/>
        <w:spacing w:line="360" w:lineRule="auto"/>
        <w:ind w:firstLineChars="0" w:firstLine="0"/>
        <w:rPr>
          <w:rFonts w:ascii="微软雅黑" w:eastAsia="微软雅黑" w:hAnsi="微软雅黑" w:cs="微软雅黑"/>
          <w:szCs w:val="21"/>
        </w:rPr>
      </w:pPr>
      <w:r>
        <w:rPr>
          <w:rFonts w:ascii="微软雅黑" w:eastAsia="微软雅黑" w:hAnsi="微软雅黑" w:cs="微软雅黑" w:hint="eastAsia"/>
          <w:szCs w:val="21"/>
        </w:rPr>
        <w:t>2.8  巡检建议的调整项，由服务方完成，如果需要停机，服务方向客户提出，并且由客户近期确认停机变更实时的窗口。</w:t>
      </w:r>
    </w:p>
    <w:p w:rsidR="005F5D19" w:rsidRDefault="00514CF2">
      <w:pPr>
        <w:pStyle w:val="a7"/>
        <w:spacing w:line="360" w:lineRule="auto"/>
        <w:ind w:firstLineChars="0" w:firstLine="0"/>
        <w:rPr>
          <w:rFonts w:ascii="微软雅黑" w:eastAsia="微软雅黑" w:hAnsi="微软雅黑" w:cs="微软雅黑"/>
          <w:szCs w:val="21"/>
        </w:rPr>
      </w:pPr>
      <w:r>
        <w:rPr>
          <w:rFonts w:ascii="微软雅黑" w:eastAsia="微软雅黑" w:hAnsi="微软雅黑" w:cs="微软雅黑" w:hint="eastAsia"/>
          <w:szCs w:val="21"/>
        </w:rPr>
        <w:t>2.9   如将来集团财务合并报表系统架构发生改变，负责提供相应的数据库建设建议。</w:t>
      </w:r>
    </w:p>
    <w:p w:rsidR="005F5D19" w:rsidRDefault="00514CF2">
      <w:pPr>
        <w:pStyle w:val="a7"/>
        <w:spacing w:line="360" w:lineRule="auto"/>
        <w:ind w:firstLineChars="0" w:firstLine="0"/>
        <w:rPr>
          <w:rFonts w:ascii="微软雅黑" w:eastAsia="微软雅黑" w:hAnsi="微软雅黑" w:cs="微软雅黑"/>
          <w:szCs w:val="21"/>
        </w:rPr>
      </w:pPr>
      <w:r>
        <w:rPr>
          <w:rFonts w:ascii="微软雅黑" w:eastAsia="微软雅黑" w:hAnsi="微软雅黑" w:cs="微软雅黑" w:hint="eastAsia"/>
          <w:szCs w:val="21"/>
        </w:rPr>
        <w:t>2.10  巡查建议是否需要对数据库升级相应的补丁，如升级要求获得客户同意，帮助客户对服务范围内的数据库升级相关补丁。</w:t>
      </w:r>
    </w:p>
    <w:p w:rsidR="005F5D19" w:rsidRDefault="00514CF2">
      <w:pPr>
        <w:pStyle w:val="a7"/>
        <w:spacing w:line="360" w:lineRule="auto"/>
        <w:ind w:firstLineChars="0" w:firstLine="0"/>
        <w:rPr>
          <w:rFonts w:ascii="微软雅黑" w:eastAsia="微软雅黑" w:hAnsi="微软雅黑" w:cs="微软雅黑"/>
          <w:szCs w:val="21"/>
        </w:rPr>
      </w:pPr>
      <w:r>
        <w:rPr>
          <w:rFonts w:ascii="微软雅黑" w:eastAsia="微软雅黑" w:hAnsi="微软雅黑" w:cs="微软雅黑" w:hint="eastAsia"/>
          <w:szCs w:val="21"/>
        </w:rPr>
        <w:t>oracle数据库紧急故障救援服务，全年应急服务10次，服务响应时间：7*24小时</w:t>
      </w:r>
    </w:p>
    <w:p w:rsidR="005F5D19" w:rsidRDefault="00514CF2">
      <w:pPr>
        <w:pStyle w:val="a7"/>
        <w:spacing w:line="360" w:lineRule="auto"/>
        <w:ind w:firstLineChars="0" w:firstLine="0"/>
        <w:rPr>
          <w:rFonts w:ascii="微软雅黑" w:eastAsia="微软雅黑" w:hAnsi="微软雅黑" w:cs="微软雅黑"/>
          <w:szCs w:val="21"/>
        </w:rPr>
      </w:pPr>
      <w:r>
        <w:rPr>
          <w:rFonts w:ascii="微软雅黑" w:eastAsia="微软雅黑" w:hAnsi="微软雅黑" w:cs="微软雅黑" w:hint="eastAsia"/>
          <w:szCs w:val="21"/>
        </w:rPr>
        <w:t>紧急现场救援服务仅适用于以下场景：</w:t>
      </w:r>
    </w:p>
    <w:p w:rsidR="005F5D19" w:rsidRDefault="00514CF2">
      <w:pPr>
        <w:pStyle w:val="a7"/>
        <w:spacing w:line="360" w:lineRule="auto"/>
        <w:ind w:firstLineChars="0" w:firstLine="0"/>
        <w:rPr>
          <w:rFonts w:ascii="微软雅黑" w:eastAsia="微软雅黑" w:hAnsi="微软雅黑" w:cs="微软雅黑"/>
          <w:szCs w:val="21"/>
        </w:rPr>
      </w:pPr>
      <w:r>
        <w:rPr>
          <w:rFonts w:ascii="微软雅黑" w:eastAsia="微软雅黑" w:hAnsi="微软雅黑" w:cs="微软雅黑" w:hint="eastAsia"/>
          <w:szCs w:val="21"/>
        </w:rPr>
        <w:t>2.11  紧急救援服务仅限于服务合同所在的特定的数据库主机和数据库实例主机名和数据库实例名要求与合同对应，非合同主机及数据库实例名不在此列，如果数据库发生主机名或者实例名的变更客户应该提前告知并将合同转移到新的主机名和实例名。</w:t>
      </w:r>
    </w:p>
    <w:p w:rsidR="005F5D19" w:rsidRDefault="00514CF2">
      <w:pPr>
        <w:pStyle w:val="a7"/>
        <w:spacing w:line="360" w:lineRule="auto"/>
        <w:ind w:firstLineChars="0" w:firstLine="0"/>
        <w:outlineLvl w:val="2"/>
        <w:rPr>
          <w:rFonts w:ascii="微软雅黑" w:eastAsia="微软雅黑" w:hAnsi="微软雅黑" w:cs="微软雅黑"/>
          <w:szCs w:val="21"/>
        </w:rPr>
      </w:pPr>
      <w:r>
        <w:rPr>
          <w:rFonts w:ascii="微软雅黑" w:eastAsia="微软雅黑" w:hAnsi="微软雅黑" w:cs="微软雅黑" w:hint="eastAsia"/>
          <w:szCs w:val="21"/>
        </w:rPr>
        <w:t>2.12  紧急故障仅包括如下服务：</w:t>
      </w:r>
    </w:p>
    <w:p w:rsidR="005F5D19" w:rsidRDefault="00514CF2">
      <w:pPr>
        <w:pStyle w:val="a7"/>
        <w:spacing w:line="360" w:lineRule="auto"/>
        <w:ind w:firstLineChars="0" w:firstLine="0"/>
        <w:rPr>
          <w:rFonts w:ascii="微软雅黑" w:eastAsia="微软雅黑" w:hAnsi="微软雅黑" w:cs="微软雅黑"/>
          <w:szCs w:val="21"/>
        </w:rPr>
      </w:pPr>
      <w:r>
        <w:rPr>
          <w:rFonts w:ascii="微软雅黑" w:eastAsia="微软雅黑" w:hAnsi="微软雅黑" w:cs="微软雅黑" w:hint="eastAsia"/>
          <w:szCs w:val="21"/>
        </w:rPr>
        <w:t>1)数据库实例</w:t>
      </w:r>
      <w:proofErr w:type="gramStart"/>
      <w:r>
        <w:rPr>
          <w:rFonts w:ascii="微软雅黑" w:eastAsia="微软雅黑" w:hAnsi="微软雅黑" w:cs="微软雅黑" w:hint="eastAsia"/>
          <w:szCs w:val="21"/>
        </w:rPr>
        <w:t>宕</w:t>
      </w:r>
      <w:proofErr w:type="gramEnd"/>
      <w:r>
        <w:rPr>
          <w:rFonts w:ascii="微软雅黑" w:eastAsia="微软雅黑" w:hAnsi="微软雅黑" w:cs="微软雅黑" w:hint="eastAsia"/>
          <w:szCs w:val="21"/>
        </w:rPr>
        <w:t>机，且数据库实例无法打开；</w:t>
      </w:r>
    </w:p>
    <w:p w:rsidR="005F5D19" w:rsidRDefault="00514CF2">
      <w:pPr>
        <w:pStyle w:val="a7"/>
        <w:spacing w:line="360" w:lineRule="auto"/>
        <w:ind w:firstLineChars="0" w:firstLine="0"/>
        <w:rPr>
          <w:rFonts w:ascii="微软雅黑" w:eastAsia="微软雅黑" w:hAnsi="微软雅黑" w:cs="微软雅黑"/>
          <w:szCs w:val="21"/>
        </w:rPr>
      </w:pPr>
      <w:r>
        <w:rPr>
          <w:rFonts w:ascii="微软雅黑" w:eastAsia="微软雅黑" w:hAnsi="微软雅黑" w:cs="微软雅黑" w:hint="eastAsia"/>
          <w:szCs w:val="21"/>
        </w:rPr>
        <w:t>2) 数据库实例挂起，无响应无法提供对外服务；</w:t>
      </w:r>
    </w:p>
    <w:p w:rsidR="005F5D19" w:rsidRDefault="00514CF2">
      <w:pPr>
        <w:pStyle w:val="a7"/>
        <w:spacing w:line="360" w:lineRule="auto"/>
        <w:ind w:firstLineChars="0" w:firstLine="0"/>
        <w:rPr>
          <w:rFonts w:ascii="微软雅黑" w:eastAsia="微软雅黑" w:hAnsi="微软雅黑" w:cs="微软雅黑"/>
          <w:szCs w:val="21"/>
        </w:rPr>
      </w:pPr>
      <w:r>
        <w:rPr>
          <w:rFonts w:ascii="微软雅黑" w:eastAsia="微软雅黑" w:hAnsi="微软雅黑" w:cs="微软雅黑" w:hint="eastAsia"/>
          <w:szCs w:val="21"/>
        </w:rPr>
        <w:t>3)非人为造成数据损坏，导致数据库无法启动或者无法对外提供服务；</w:t>
      </w:r>
    </w:p>
    <w:p w:rsidR="005F5D19" w:rsidRDefault="00514CF2">
      <w:pPr>
        <w:pStyle w:val="a7"/>
        <w:spacing w:line="360" w:lineRule="auto"/>
        <w:ind w:firstLineChars="0" w:firstLine="0"/>
        <w:rPr>
          <w:rFonts w:ascii="微软雅黑" w:eastAsia="微软雅黑" w:hAnsi="微软雅黑" w:cs="微软雅黑"/>
          <w:szCs w:val="21"/>
        </w:rPr>
      </w:pPr>
      <w:r>
        <w:rPr>
          <w:rFonts w:ascii="微软雅黑" w:eastAsia="微软雅黑" w:hAnsi="微软雅黑" w:cs="微软雅黑" w:hint="eastAsia"/>
          <w:szCs w:val="21"/>
        </w:rPr>
        <w:t>4) 数据库定期出现</w:t>
      </w:r>
      <w:proofErr w:type="gramStart"/>
      <w:r>
        <w:rPr>
          <w:rFonts w:ascii="微软雅黑" w:eastAsia="微软雅黑" w:hAnsi="微软雅黑" w:cs="微软雅黑" w:hint="eastAsia"/>
          <w:szCs w:val="21"/>
        </w:rPr>
        <w:t>循环重</w:t>
      </w:r>
      <w:proofErr w:type="gramEnd"/>
      <w:r>
        <w:rPr>
          <w:rFonts w:ascii="微软雅黑" w:eastAsia="微软雅黑" w:hAnsi="微软雅黑" w:cs="微软雅黑" w:hint="eastAsia"/>
          <w:szCs w:val="21"/>
        </w:rPr>
        <w:t>启；</w:t>
      </w:r>
    </w:p>
    <w:p w:rsidR="005F5D19" w:rsidRDefault="00514CF2">
      <w:pPr>
        <w:pStyle w:val="a7"/>
        <w:spacing w:line="360" w:lineRule="auto"/>
        <w:ind w:firstLineChars="0" w:firstLine="0"/>
        <w:rPr>
          <w:rFonts w:ascii="微软雅黑" w:eastAsia="微软雅黑" w:hAnsi="微软雅黑" w:cs="微软雅黑"/>
          <w:szCs w:val="21"/>
        </w:rPr>
      </w:pPr>
      <w:r>
        <w:rPr>
          <w:rFonts w:ascii="微软雅黑" w:eastAsia="微软雅黑" w:hAnsi="微软雅黑" w:cs="微软雅黑" w:hint="eastAsia"/>
          <w:szCs w:val="21"/>
        </w:rPr>
        <w:t>5)数据库历史发生过非正常重启，需要查找分析根本原因；</w:t>
      </w:r>
    </w:p>
    <w:p w:rsidR="005F5D19" w:rsidRDefault="00514CF2">
      <w:pPr>
        <w:pStyle w:val="a7"/>
        <w:spacing w:line="360" w:lineRule="auto"/>
        <w:ind w:firstLineChars="0" w:firstLine="0"/>
        <w:outlineLvl w:val="2"/>
        <w:rPr>
          <w:rFonts w:ascii="微软雅黑" w:eastAsia="微软雅黑" w:hAnsi="微软雅黑" w:cs="微软雅黑"/>
          <w:szCs w:val="21"/>
        </w:rPr>
      </w:pPr>
      <w:r>
        <w:rPr>
          <w:rFonts w:ascii="微软雅黑" w:eastAsia="微软雅黑" w:hAnsi="微软雅黑" w:cs="微软雅黑" w:hint="eastAsia"/>
          <w:szCs w:val="21"/>
        </w:rPr>
        <w:lastRenderedPageBreak/>
        <w:t xml:space="preserve">2.13  </w:t>
      </w:r>
      <w:bookmarkStart w:id="1" w:name="_GoBack"/>
      <w:bookmarkEnd w:id="1"/>
      <w:r>
        <w:rPr>
          <w:rFonts w:ascii="微软雅黑" w:eastAsia="微软雅黑" w:hAnsi="微软雅黑" w:cs="微软雅黑" w:hint="eastAsia"/>
          <w:szCs w:val="21"/>
        </w:rPr>
        <w:t>紧急现场故障服务：</w:t>
      </w:r>
    </w:p>
    <w:p w:rsidR="005F5D19" w:rsidRDefault="00514CF2">
      <w:pPr>
        <w:pStyle w:val="a7"/>
        <w:spacing w:line="360" w:lineRule="auto"/>
        <w:ind w:firstLineChars="0" w:firstLine="0"/>
        <w:rPr>
          <w:rFonts w:ascii="微软雅黑" w:eastAsia="微软雅黑" w:hAnsi="微软雅黑" w:cs="微软雅黑"/>
          <w:szCs w:val="21"/>
        </w:rPr>
      </w:pPr>
      <w:r>
        <w:rPr>
          <w:rFonts w:ascii="微软雅黑" w:eastAsia="微软雅黑" w:hAnsi="微软雅黑" w:cs="微软雅黑" w:hint="eastAsia"/>
          <w:szCs w:val="21"/>
        </w:rPr>
        <w:t>1)数据库SQL优化(不含应用软件优化，可提供相应软件优化建议)；</w:t>
      </w:r>
    </w:p>
    <w:p w:rsidR="005F5D19" w:rsidRDefault="00514CF2">
      <w:pPr>
        <w:pStyle w:val="a7"/>
        <w:spacing w:line="360" w:lineRule="auto"/>
        <w:ind w:firstLineChars="0" w:firstLine="0"/>
        <w:rPr>
          <w:rFonts w:ascii="微软雅黑" w:eastAsia="微软雅黑" w:hAnsi="微软雅黑" w:cs="微软雅黑"/>
          <w:szCs w:val="21"/>
        </w:rPr>
      </w:pPr>
      <w:r>
        <w:rPr>
          <w:rFonts w:ascii="微软雅黑" w:eastAsia="微软雅黑" w:hAnsi="微软雅黑" w:cs="微软雅黑" w:hint="eastAsia"/>
          <w:szCs w:val="21"/>
        </w:rPr>
        <w:t>2) 数据库反应慢，但不影响可用性；</w:t>
      </w:r>
    </w:p>
    <w:p w:rsidR="005F5D19" w:rsidRDefault="00514CF2">
      <w:pPr>
        <w:pStyle w:val="a7"/>
        <w:spacing w:line="360" w:lineRule="auto"/>
        <w:ind w:firstLineChars="0" w:firstLine="0"/>
        <w:rPr>
          <w:rFonts w:ascii="微软雅黑" w:eastAsia="微软雅黑" w:hAnsi="微软雅黑" w:cs="微软雅黑"/>
          <w:szCs w:val="21"/>
        </w:rPr>
      </w:pPr>
      <w:r>
        <w:rPr>
          <w:rFonts w:ascii="微软雅黑" w:eastAsia="微软雅黑" w:hAnsi="微软雅黑" w:cs="微软雅黑" w:hint="eastAsia"/>
          <w:szCs w:val="21"/>
        </w:rPr>
        <w:t>3)数据库常规的运</w:t>
      </w:r>
      <w:proofErr w:type="gramStart"/>
      <w:r>
        <w:rPr>
          <w:rFonts w:ascii="微软雅黑" w:eastAsia="微软雅黑" w:hAnsi="微软雅黑" w:cs="微软雅黑" w:hint="eastAsia"/>
          <w:szCs w:val="21"/>
        </w:rPr>
        <w:t>维工作</w:t>
      </w:r>
      <w:proofErr w:type="gramEnd"/>
      <w:r>
        <w:rPr>
          <w:rFonts w:ascii="微软雅黑" w:eastAsia="微软雅黑" w:hAnsi="微软雅黑" w:cs="微软雅黑" w:hint="eastAsia"/>
          <w:szCs w:val="21"/>
        </w:rPr>
        <w:t>(1年不超过10/人天工作量)；</w:t>
      </w:r>
    </w:p>
    <w:p w:rsidR="005F5D19" w:rsidRDefault="00514CF2">
      <w:pPr>
        <w:pStyle w:val="a7"/>
        <w:spacing w:line="360" w:lineRule="auto"/>
        <w:ind w:firstLineChars="0" w:firstLine="0"/>
        <w:rPr>
          <w:rFonts w:ascii="微软雅黑" w:eastAsia="微软雅黑" w:hAnsi="微软雅黑" w:cs="微软雅黑"/>
          <w:szCs w:val="21"/>
        </w:rPr>
      </w:pPr>
      <w:r>
        <w:rPr>
          <w:rFonts w:ascii="微软雅黑" w:eastAsia="微软雅黑" w:hAnsi="微软雅黑" w:cs="微软雅黑" w:hint="eastAsia"/>
          <w:szCs w:val="21"/>
        </w:rPr>
        <w:t>4) 其他常规非致命性的错误；</w:t>
      </w:r>
    </w:p>
    <w:p w:rsidR="005F5D19" w:rsidRDefault="00514CF2">
      <w:pPr>
        <w:pStyle w:val="a7"/>
        <w:spacing w:line="360" w:lineRule="auto"/>
        <w:ind w:firstLineChars="0" w:firstLine="0"/>
        <w:rPr>
          <w:rFonts w:ascii="微软雅黑" w:eastAsia="微软雅黑" w:hAnsi="微软雅黑" w:cs="微软雅黑"/>
          <w:szCs w:val="21"/>
        </w:rPr>
      </w:pPr>
      <w:r>
        <w:rPr>
          <w:rFonts w:ascii="微软雅黑" w:eastAsia="微软雅黑" w:hAnsi="微软雅黑" w:cs="微软雅黑" w:hint="eastAsia"/>
          <w:szCs w:val="21"/>
        </w:rPr>
        <w:t>5) 操作系统维护(不含系统重新安装实施)。</w:t>
      </w:r>
    </w:p>
    <w:p w:rsidR="00D03328" w:rsidRDefault="00D03328">
      <w:pPr>
        <w:pStyle w:val="a7"/>
        <w:spacing w:line="360" w:lineRule="auto"/>
        <w:ind w:firstLineChars="0" w:firstLine="0"/>
        <w:rPr>
          <w:rFonts w:ascii="微软雅黑" w:eastAsia="微软雅黑" w:hAnsi="微软雅黑" w:cs="微软雅黑"/>
          <w:szCs w:val="21"/>
        </w:rPr>
      </w:pPr>
    </w:p>
    <w:p w:rsidR="00D03328" w:rsidRPr="00D03328" w:rsidRDefault="00D03328" w:rsidP="00D03328">
      <w:pPr>
        <w:numPr>
          <w:ilvl w:val="0"/>
          <w:numId w:val="2"/>
        </w:numPr>
        <w:autoSpaceDE w:val="0"/>
        <w:autoSpaceDN w:val="0"/>
        <w:spacing w:line="240" w:lineRule="atLeast"/>
        <w:outlineLvl w:val="1"/>
        <w:rPr>
          <w:rFonts w:ascii="微软雅黑" w:eastAsia="微软雅黑" w:hAnsi="微软雅黑" w:cs="微软雅黑"/>
          <w:b/>
          <w:bCs/>
          <w:color w:val="000000"/>
          <w:szCs w:val="21"/>
        </w:rPr>
      </w:pPr>
      <w:r w:rsidRPr="00D03328">
        <w:rPr>
          <w:rFonts w:ascii="微软雅黑" w:eastAsia="微软雅黑" w:hAnsi="微软雅黑" w:cs="微软雅黑" w:hint="eastAsia"/>
          <w:b/>
          <w:bCs/>
          <w:color w:val="000000"/>
          <w:szCs w:val="21"/>
        </w:rPr>
        <w:t>一体机硬件维保内容：</w:t>
      </w:r>
    </w:p>
    <w:p w:rsidR="00D03328" w:rsidRDefault="00D03328" w:rsidP="00D03328">
      <w:pPr>
        <w:autoSpaceDE w:val="0"/>
        <w:autoSpaceDN w:val="0"/>
        <w:spacing w:line="240" w:lineRule="atLeast"/>
        <w:ind w:firstLineChars="200" w:firstLine="420"/>
        <w:outlineLvl w:val="0"/>
        <w:rPr>
          <w:rFonts w:ascii="微软雅黑" w:eastAsia="微软雅黑" w:hAnsi="微软雅黑" w:cs="微软雅黑"/>
          <w:szCs w:val="21"/>
        </w:rPr>
      </w:pPr>
      <w:r>
        <w:rPr>
          <w:rFonts w:ascii="微软雅黑" w:eastAsia="微软雅黑" w:hAnsi="微软雅黑" w:cs="微软雅黑" w:hint="eastAsia"/>
          <w:szCs w:val="21"/>
        </w:rPr>
        <w:t>如下配置ORACLE一体机硬件设备一年维保服务</w:t>
      </w:r>
      <w:r>
        <w:rPr>
          <w:rFonts w:ascii="微软雅黑" w:eastAsia="微软雅黑" w:hAnsi="微软雅黑" w:cs="微软雅黑"/>
          <w:szCs w:val="21"/>
        </w:rPr>
        <w:t>，</w:t>
      </w:r>
      <w:r>
        <w:rPr>
          <w:rFonts w:ascii="微软雅黑" w:eastAsia="微软雅黑" w:hAnsi="微软雅黑" w:cs="微软雅黑" w:hint="eastAsia"/>
          <w:szCs w:val="21"/>
        </w:rPr>
        <w:t>服务商接到用户报修通知</w:t>
      </w:r>
      <w:r>
        <w:rPr>
          <w:rFonts w:ascii="微软雅黑" w:eastAsia="微软雅黑" w:hAnsi="微软雅黑" w:cs="微软雅黑"/>
          <w:szCs w:val="21"/>
        </w:rPr>
        <w:t>，2</w:t>
      </w:r>
      <w:r>
        <w:rPr>
          <w:rFonts w:ascii="微软雅黑" w:eastAsia="微软雅黑" w:hAnsi="微软雅黑" w:cs="微软雅黑" w:hint="eastAsia"/>
          <w:szCs w:val="21"/>
        </w:rPr>
        <w:t>小时内响应</w:t>
      </w:r>
      <w:r>
        <w:rPr>
          <w:rFonts w:ascii="微软雅黑" w:eastAsia="微软雅黑" w:hAnsi="微软雅黑" w:cs="微软雅黑"/>
          <w:szCs w:val="21"/>
        </w:rPr>
        <w:t>，</w:t>
      </w:r>
      <w:r>
        <w:rPr>
          <w:rFonts w:ascii="微软雅黑" w:eastAsia="微软雅黑" w:hAnsi="微软雅黑" w:cs="微软雅黑" w:hint="eastAsia"/>
          <w:szCs w:val="21"/>
        </w:rPr>
        <w:t>提供硬件上门更换服务</w:t>
      </w:r>
      <w:r>
        <w:rPr>
          <w:rFonts w:ascii="微软雅黑" w:eastAsia="微软雅黑" w:hAnsi="微软雅黑" w:cs="微软雅黑"/>
          <w:szCs w:val="21"/>
        </w:rPr>
        <w:t>。</w:t>
      </w:r>
    </w:p>
    <w:p w:rsidR="00D03328" w:rsidRDefault="00D03328" w:rsidP="00D03328">
      <w:pPr>
        <w:autoSpaceDE w:val="0"/>
        <w:autoSpaceDN w:val="0"/>
        <w:spacing w:line="240" w:lineRule="atLeast"/>
        <w:outlineLvl w:val="0"/>
        <w:rPr>
          <w:rFonts w:ascii="微软雅黑" w:eastAsia="微软雅黑" w:hAnsi="微软雅黑" w:cs="微软雅黑"/>
          <w:szCs w:val="21"/>
        </w:rPr>
      </w:pPr>
      <w:r>
        <w:rPr>
          <w:rFonts w:ascii="微软雅黑" w:eastAsia="微软雅黑" w:hAnsi="微软雅黑" w:cs="微软雅黑" w:hint="eastAsia"/>
          <w:szCs w:val="21"/>
        </w:rPr>
        <w:t>配置：</w:t>
      </w:r>
      <w:r>
        <w:rPr>
          <w:rFonts w:ascii="微软雅黑" w:eastAsia="微软雅黑" w:hAnsi="微软雅黑" w:cs="微软雅黑" w:hint="eastAsia"/>
          <w:szCs w:val="21"/>
        </w:rPr>
        <w:t xml:space="preserve"> 4*18CPU，2.6GHz 主频Intel ® Xeon ® Processor E7-8895 v3处理器；2TB的标准内存64 </w:t>
      </w:r>
      <w:proofErr w:type="gramStart"/>
      <w:r>
        <w:rPr>
          <w:rFonts w:ascii="微软雅黑" w:eastAsia="微软雅黑" w:hAnsi="微软雅黑" w:cs="微软雅黑" w:hint="eastAsia"/>
          <w:szCs w:val="21"/>
        </w:rPr>
        <w:t>个</w:t>
      </w:r>
      <w:proofErr w:type="gramEnd"/>
      <w:r>
        <w:rPr>
          <w:rFonts w:ascii="微软雅黑" w:eastAsia="微软雅黑" w:hAnsi="微软雅黑" w:cs="微软雅黑" w:hint="eastAsia"/>
          <w:szCs w:val="21"/>
        </w:rPr>
        <w:t xml:space="preserve"> 32 GB DDR3 ECC registered low-voltage LRDIMMs；</w:t>
      </w:r>
      <w:r>
        <w:rPr>
          <w:rFonts w:ascii="微软雅黑" w:eastAsia="微软雅黑" w:hAnsi="微软雅黑" w:cs="微软雅黑" w:hint="eastAsia"/>
          <w:szCs w:val="21"/>
        </w:rPr>
        <w:t> 4.8TB flash；</w:t>
      </w:r>
      <w:r>
        <w:rPr>
          <w:rFonts w:ascii="微软雅黑" w:eastAsia="微软雅黑" w:hAnsi="微软雅黑" w:cs="微软雅黑" w:hint="eastAsia"/>
          <w:szCs w:val="21"/>
        </w:rPr>
        <w:t xml:space="preserve"> 7.2TB本地硬盘；含Linux 操作系统，VM虚拟化软件和In Memory Software；网络：4 </w:t>
      </w:r>
      <w:proofErr w:type="gramStart"/>
      <w:r>
        <w:rPr>
          <w:rFonts w:ascii="微软雅黑" w:eastAsia="微软雅黑" w:hAnsi="微软雅黑" w:cs="微软雅黑" w:hint="eastAsia"/>
          <w:szCs w:val="21"/>
        </w:rPr>
        <w:t>个板载</w:t>
      </w:r>
      <w:proofErr w:type="gramEnd"/>
      <w:r>
        <w:rPr>
          <w:rFonts w:ascii="微软雅黑" w:eastAsia="微软雅黑" w:hAnsi="微软雅黑" w:cs="微软雅黑" w:hint="eastAsia"/>
          <w:szCs w:val="21"/>
        </w:rPr>
        <w:t>万兆以太网铜缆端口，基于两个Intel82599 万兆以太网控制器的四个 10Gbps 以太网端口 ，两个 QDR（40Gb / s）</w:t>
      </w:r>
      <w:proofErr w:type="spellStart"/>
      <w:r>
        <w:rPr>
          <w:rFonts w:ascii="微软雅黑" w:eastAsia="微软雅黑" w:hAnsi="微软雅黑" w:cs="微软雅黑" w:hint="eastAsia"/>
          <w:szCs w:val="21"/>
        </w:rPr>
        <w:t>InfiniBand</w:t>
      </w:r>
      <w:proofErr w:type="spellEnd"/>
      <w:r>
        <w:rPr>
          <w:rFonts w:ascii="微软雅黑" w:eastAsia="微软雅黑" w:hAnsi="微软雅黑" w:cs="微软雅黑" w:hint="eastAsia"/>
          <w:szCs w:val="21"/>
        </w:rPr>
        <w:t xml:space="preserve"> 端口 ，两个 16Gb 的双端口通用光纤通道 PCI-Express 卡（16GB FC 或 10GB 的 </w:t>
      </w:r>
      <w:proofErr w:type="spellStart"/>
      <w:r>
        <w:rPr>
          <w:rFonts w:ascii="微软雅黑" w:eastAsia="微软雅黑" w:hAnsi="微软雅黑" w:cs="微软雅黑" w:hint="eastAsia"/>
          <w:szCs w:val="21"/>
        </w:rPr>
        <w:t>FCoE</w:t>
      </w:r>
      <w:proofErr w:type="spellEnd"/>
      <w:r>
        <w:rPr>
          <w:rFonts w:ascii="微软雅黑" w:eastAsia="微软雅黑" w:hAnsi="微软雅黑" w:cs="微软雅黑" w:hint="eastAsia"/>
          <w:szCs w:val="21"/>
        </w:rPr>
        <w:t>）；</w:t>
      </w:r>
      <w:r>
        <w:rPr>
          <w:rFonts w:ascii="微软雅黑" w:eastAsia="微软雅黑" w:hAnsi="微软雅黑" w:cs="微软雅黑" w:hint="eastAsia"/>
          <w:szCs w:val="21"/>
        </w:rPr>
        <w:t> 标准 I/O ：专用的 10/100/以太网的</w:t>
      </w:r>
      <w:proofErr w:type="gramStart"/>
      <w:r>
        <w:rPr>
          <w:rFonts w:ascii="微软雅黑" w:eastAsia="微软雅黑" w:hAnsi="微软雅黑" w:cs="微软雅黑" w:hint="eastAsia"/>
          <w:szCs w:val="21"/>
        </w:rPr>
        <w:t>的</w:t>
      </w:r>
      <w:proofErr w:type="gramEnd"/>
      <w:r>
        <w:rPr>
          <w:rFonts w:ascii="微软雅黑" w:eastAsia="微软雅黑" w:hAnsi="微软雅黑" w:cs="微软雅黑" w:hint="eastAsia"/>
          <w:szCs w:val="21"/>
        </w:rPr>
        <w:t xml:space="preserve"> 1000BaseT 网络管理端口 ，RJ-45 串行管理端口 ，VGA 2D 图形控制器嵌入式：8MB ，6 </w:t>
      </w:r>
      <w:proofErr w:type="gramStart"/>
      <w:r>
        <w:rPr>
          <w:rFonts w:ascii="微软雅黑" w:eastAsia="微软雅黑" w:hAnsi="微软雅黑" w:cs="微软雅黑" w:hint="eastAsia"/>
          <w:szCs w:val="21"/>
        </w:rPr>
        <w:t>个</w:t>
      </w:r>
      <w:proofErr w:type="gramEnd"/>
      <w:r>
        <w:rPr>
          <w:rFonts w:ascii="微软雅黑" w:eastAsia="微软雅黑" w:hAnsi="微软雅黑" w:cs="微软雅黑" w:hint="eastAsia"/>
          <w:szCs w:val="21"/>
        </w:rPr>
        <w:t xml:space="preserve"> USB2.0 端口（两个前置，两个后置，两个内置）；</w:t>
      </w:r>
      <w:r>
        <w:rPr>
          <w:rFonts w:ascii="微软雅黑" w:eastAsia="微软雅黑" w:hAnsi="微软雅黑" w:cs="微软雅黑" w:hint="eastAsia"/>
          <w:szCs w:val="21"/>
        </w:rPr>
        <w:t> 电源：满足额定线电压：100-127 VAC（双处理器配置）; 满足200-240 VAC额定输入电流：100-127 VAC12A（双处理器配置）; 200-240 VAC10A 两个热插拔后面拆装电源，带 N + N 冗余</w:t>
      </w:r>
      <w:r w:rsidR="00573C6B">
        <w:rPr>
          <w:rFonts w:ascii="微软雅黑" w:eastAsia="微软雅黑" w:hAnsi="微软雅黑" w:cs="微软雅黑" w:hint="eastAsia"/>
          <w:szCs w:val="21"/>
        </w:rPr>
        <w:t>。</w:t>
      </w:r>
    </w:p>
    <w:p w:rsidR="00D03328" w:rsidRPr="00D03328" w:rsidRDefault="00D03328">
      <w:pPr>
        <w:pStyle w:val="a7"/>
        <w:spacing w:line="360" w:lineRule="auto"/>
        <w:ind w:firstLineChars="0" w:firstLine="0"/>
        <w:rPr>
          <w:rFonts w:ascii="微软雅黑" w:eastAsia="微软雅黑" w:hAnsi="微软雅黑" w:cs="微软雅黑"/>
          <w:szCs w:val="21"/>
        </w:rPr>
      </w:pPr>
    </w:p>
    <w:sectPr w:rsidR="00D03328" w:rsidRPr="00D03328" w:rsidSect="005F5D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5A5" w:rsidRDefault="004D75A5" w:rsidP="00D345E5">
      <w:r>
        <w:separator/>
      </w:r>
    </w:p>
  </w:endnote>
  <w:endnote w:type="continuationSeparator" w:id="0">
    <w:p w:rsidR="004D75A5" w:rsidRDefault="004D75A5" w:rsidP="00D345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5A5" w:rsidRDefault="004D75A5" w:rsidP="00D345E5">
      <w:r>
        <w:separator/>
      </w:r>
    </w:p>
  </w:footnote>
  <w:footnote w:type="continuationSeparator" w:id="0">
    <w:p w:rsidR="004D75A5" w:rsidRDefault="004D75A5" w:rsidP="00D34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3CDEA22"/>
    <w:multiLevelType w:val="singleLevel"/>
    <w:tmpl w:val="D3CDEA22"/>
    <w:lvl w:ilvl="0">
      <w:start w:val="1"/>
      <w:numFmt w:val="decimal"/>
      <w:suff w:val="space"/>
      <w:lvlText w:val="%1."/>
      <w:lvlJc w:val="left"/>
    </w:lvl>
  </w:abstractNum>
  <w:abstractNum w:abstractNumId="1">
    <w:nsid w:val="2B052801"/>
    <w:multiLevelType w:val="hybridMultilevel"/>
    <w:tmpl w:val="CA664196"/>
    <w:lvl w:ilvl="0" w:tplc="0409000F">
      <w:start w:val="1"/>
      <w:numFmt w:val="decimal"/>
      <w:lvlText w:val="%1."/>
      <w:lvlJc w:val="left"/>
      <w:pPr>
        <w:ind w:left="630" w:hanging="420"/>
      </w:p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
    <w:nsid w:val="43722D8A"/>
    <w:multiLevelType w:val="singleLevel"/>
    <w:tmpl w:val="43722D8A"/>
    <w:lvl w:ilvl="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2Y3MzQ5NDUyYmYyNDhjNjU0YzNkNzI4OWE1ZjIxZDAifQ=="/>
  </w:docVars>
  <w:rsids>
    <w:rsidRoot w:val="00340829"/>
    <w:rsid w:val="00021A02"/>
    <w:rsid w:val="00035B04"/>
    <w:rsid w:val="00040C44"/>
    <w:rsid w:val="00066492"/>
    <w:rsid w:val="00070A2F"/>
    <w:rsid w:val="0007709D"/>
    <w:rsid w:val="000F1E0B"/>
    <w:rsid w:val="0011110D"/>
    <w:rsid w:val="00134E06"/>
    <w:rsid w:val="00146A41"/>
    <w:rsid w:val="00182257"/>
    <w:rsid w:val="001906BA"/>
    <w:rsid w:val="00192FD6"/>
    <w:rsid w:val="001A3829"/>
    <w:rsid w:val="001A7F30"/>
    <w:rsid w:val="001C523B"/>
    <w:rsid w:val="001D39DA"/>
    <w:rsid w:val="001D54C9"/>
    <w:rsid w:val="001E50BD"/>
    <w:rsid w:val="001F2670"/>
    <w:rsid w:val="00231336"/>
    <w:rsid w:val="002367AD"/>
    <w:rsid w:val="00250329"/>
    <w:rsid w:val="002638D5"/>
    <w:rsid w:val="00271DAB"/>
    <w:rsid w:val="002B63B3"/>
    <w:rsid w:val="002F6ED3"/>
    <w:rsid w:val="0032205E"/>
    <w:rsid w:val="003347FC"/>
    <w:rsid w:val="00334B83"/>
    <w:rsid w:val="00334DFF"/>
    <w:rsid w:val="00340829"/>
    <w:rsid w:val="0037705F"/>
    <w:rsid w:val="003D235C"/>
    <w:rsid w:val="003F7CCF"/>
    <w:rsid w:val="00411596"/>
    <w:rsid w:val="00421461"/>
    <w:rsid w:val="00421844"/>
    <w:rsid w:val="004545C9"/>
    <w:rsid w:val="004720EA"/>
    <w:rsid w:val="00475D20"/>
    <w:rsid w:val="00476F37"/>
    <w:rsid w:val="004A563B"/>
    <w:rsid w:val="004C0059"/>
    <w:rsid w:val="004D037C"/>
    <w:rsid w:val="004D50E7"/>
    <w:rsid w:val="004D75A5"/>
    <w:rsid w:val="004E52E9"/>
    <w:rsid w:val="004E5E19"/>
    <w:rsid w:val="00500356"/>
    <w:rsid w:val="00510D30"/>
    <w:rsid w:val="00514CF2"/>
    <w:rsid w:val="0052071D"/>
    <w:rsid w:val="005340C4"/>
    <w:rsid w:val="00536059"/>
    <w:rsid w:val="00540BBF"/>
    <w:rsid w:val="0055125D"/>
    <w:rsid w:val="00566239"/>
    <w:rsid w:val="00573C6B"/>
    <w:rsid w:val="00585495"/>
    <w:rsid w:val="005F5D19"/>
    <w:rsid w:val="00600E6E"/>
    <w:rsid w:val="00643F4F"/>
    <w:rsid w:val="00660D8B"/>
    <w:rsid w:val="0066581E"/>
    <w:rsid w:val="006777E1"/>
    <w:rsid w:val="00681BC5"/>
    <w:rsid w:val="0068605A"/>
    <w:rsid w:val="006A0C41"/>
    <w:rsid w:val="006D20AC"/>
    <w:rsid w:val="006E0D26"/>
    <w:rsid w:val="006F5769"/>
    <w:rsid w:val="00703D43"/>
    <w:rsid w:val="00713386"/>
    <w:rsid w:val="00723E15"/>
    <w:rsid w:val="00726183"/>
    <w:rsid w:val="0075798F"/>
    <w:rsid w:val="00796EEC"/>
    <w:rsid w:val="007A2C80"/>
    <w:rsid w:val="007A3D9C"/>
    <w:rsid w:val="007A5053"/>
    <w:rsid w:val="007B2CA1"/>
    <w:rsid w:val="007C73FE"/>
    <w:rsid w:val="007E1810"/>
    <w:rsid w:val="0080357E"/>
    <w:rsid w:val="00825B9E"/>
    <w:rsid w:val="00850C69"/>
    <w:rsid w:val="00881E25"/>
    <w:rsid w:val="008B022F"/>
    <w:rsid w:val="008D7E4C"/>
    <w:rsid w:val="008E0087"/>
    <w:rsid w:val="008F59F9"/>
    <w:rsid w:val="009040A3"/>
    <w:rsid w:val="00976B51"/>
    <w:rsid w:val="00977474"/>
    <w:rsid w:val="009B1403"/>
    <w:rsid w:val="009C3FA5"/>
    <w:rsid w:val="009C506A"/>
    <w:rsid w:val="009C713C"/>
    <w:rsid w:val="00A11697"/>
    <w:rsid w:val="00A1507F"/>
    <w:rsid w:val="00A15D67"/>
    <w:rsid w:val="00A16C61"/>
    <w:rsid w:val="00A6590B"/>
    <w:rsid w:val="00A66F15"/>
    <w:rsid w:val="00AA6FA0"/>
    <w:rsid w:val="00AB4A3C"/>
    <w:rsid w:val="00AB50F9"/>
    <w:rsid w:val="00AC1AB4"/>
    <w:rsid w:val="00AC26BD"/>
    <w:rsid w:val="00AD2990"/>
    <w:rsid w:val="00AD52D0"/>
    <w:rsid w:val="00AF77E6"/>
    <w:rsid w:val="00B07DFC"/>
    <w:rsid w:val="00B465C6"/>
    <w:rsid w:val="00B543E9"/>
    <w:rsid w:val="00BA3FF1"/>
    <w:rsid w:val="00BB1E89"/>
    <w:rsid w:val="00BC6111"/>
    <w:rsid w:val="00BF4D1F"/>
    <w:rsid w:val="00BF7302"/>
    <w:rsid w:val="00C66882"/>
    <w:rsid w:val="00C74D42"/>
    <w:rsid w:val="00C80095"/>
    <w:rsid w:val="00C80A76"/>
    <w:rsid w:val="00C84166"/>
    <w:rsid w:val="00C953C0"/>
    <w:rsid w:val="00CB41FE"/>
    <w:rsid w:val="00CB76F9"/>
    <w:rsid w:val="00CC441B"/>
    <w:rsid w:val="00CD5AE6"/>
    <w:rsid w:val="00CD643B"/>
    <w:rsid w:val="00CE7D21"/>
    <w:rsid w:val="00D03328"/>
    <w:rsid w:val="00D037F4"/>
    <w:rsid w:val="00D20C3C"/>
    <w:rsid w:val="00D3016B"/>
    <w:rsid w:val="00D345E5"/>
    <w:rsid w:val="00D4338B"/>
    <w:rsid w:val="00D466C4"/>
    <w:rsid w:val="00D54CD8"/>
    <w:rsid w:val="00D62A9A"/>
    <w:rsid w:val="00D65841"/>
    <w:rsid w:val="00D96AA6"/>
    <w:rsid w:val="00DB2D89"/>
    <w:rsid w:val="00DB5F8E"/>
    <w:rsid w:val="00DC2238"/>
    <w:rsid w:val="00E30997"/>
    <w:rsid w:val="00EC2CB6"/>
    <w:rsid w:val="00EC49B3"/>
    <w:rsid w:val="00ED1B09"/>
    <w:rsid w:val="00F15867"/>
    <w:rsid w:val="00F231B5"/>
    <w:rsid w:val="00F375BA"/>
    <w:rsid w:val="00F447A2"/>
    <w:rsid w:val="00F754A5"/>
    <w:rsid w:val="00F92139"/>
    <w:rsid w:val="00FA2C06"/>
    <w:rsid w:val="00FB7E72"/>
    <w:rsid w:val="00FC21C3"/>
    <w:rsid w:val="00FE4DB7"/>
    <w:rsid w:val="01852063"/>
    <w:rsid w:val="01C012ED"/>
    <w:rsid w:val="01E50D53"/>
    <w:rsid w:val="044C50BA"/>
    <w:rsid w:val="05AC4062"/>
    <w:rsid w:val="060C4B01"/>
    <w:rsid w:val="065B7836"/>
    <w:rsid w:val="07F261AD"/>
    <w:rsid w:val="0A5922DF"/>
    <w:rsid w:val="0BE81B6C"/>
    <w:rsid w:val="114535BD"/>
    <w:rsid w:val="11A444AC"/>
    <w:rsid w:val="1360023A"/>
    <w:rsid w:val="1DCD0BC2"/>
    <w:rsid w:val="1FA37E2C"/>
    <w:rsid w:val="25453733"/>
    <w:rsid w:val="276365AA"/>
    <w:rsid w:val="29E71E18"/>
    <w:rsid w:val="2B680AD0"/>
    <w:rsid w:val="2C414C55"/>
    <w:rsid w:val="2EFF2BA5"/>
    <w:rsid w:val="2FDB716E"/>
    <w:rsid w:val="30076A65"/>
    <w:rsid w:val="309D2676"/>
    <w:rsid w:val="30BF25EC"/>
    <w:rsid w:val="337E22EA"/>
    <w:rsid w:val="34EF0FC6"/>
    <w:rsid w:val="385B709E"/>
    <w:rsid w:val="386A72E1"/>
    <w:rsid w:val="3BD1010A"/>
    <w:rsid w:val="4168282C"/>
    <w:rsid w:val="43B35FE0"/>
    <w:rsid w:val="451F4540"/>
    <w:rsid w:val="45605CF4"/>
    <w:rsid w:val="46C65610"/>
    <w:rsid w:val="49301E81"/>
    <w:rsid w:val="4A6C1CFF"/>
    <w:rsid w:val="4B702A09"/>
    <w:rsid w:val="502A54BC"/>
    <w:rsid w:val="50D852D8"/>
    <w:rsid w:val="54834C53"/>
    <w:rsid w:val="57A377E3"/>
    <w:rsid w:val="57FF75EE"/>
    <w:rsid w:val="62D151B3"/>
    <w:rsid w:val="63074CCC"/>
    <w:rsid w:val="637F1B3E"/>
    <w:rsid w:val="65912BA2"/>
    <w:rsid w:val="65F22540"/>
    <w:rsid w:val="6D1F664B"/>
    <w:rsid w:val="71156B76"/>
    <w:rsid w:val="720C6738"/>
    <w:rsid w:val="72A53A04"/>
    <w:rsid w:val="73221F8B"/>
    <w:rsid w:val="73654C48"/>
    <w:rsid w:val="755F7447"/>
    <w:rsid w:val="75F75951"/>
    <w:rsid w:val="788435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qFormat="1"/>
    <w:lsdException w:name="Body Text" w:semiHidden="0" w:unhideWhenUsed="0"/>
    <w:lsdException w:name="Subtitle" w:semiHidden="0" w:uiPriority="11" w:unhideWhenUsed="0" w:qFormat="1"/>
    <w:lsdException w:name="Body Text First Indent" w:semiHidden="0" w:uiPriority="0" w:unhideWhenUsed="0"/>
    <w:lsdException w:name="Strong" w:semiHidden="0" w:uiPriority="22" w:unhideWhenUsed="0" w:qFormat="1"/>
    <w:lsdException w:name="Emphasis" w:semiHidden="0" w:uiPriority="20" w:unhideWhenUsed="0" w:qFormat="1"/>
    <w:lsdException w:name="Document Map"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D19"/>
    <w:pPr>
      <w:widowControl w:val="0"/>
      <w:jc w:val="both"/>
    </w:pPr>
    <w:rPr>
      <w:rFonts w:ascii="Times New Roman" w:eastAsia="宋体" w:hAnsi="Times New Roman" w:cs="Times New Roman"/>
      <w:kern w:val="2"/>
      <w:sz w:val="21"/>
      <w:szCs w:val="24"/>
    </w:rPr>
  </w:style>
  <w:style w:type="paragraph" w:styleId="2">
    <w:name w:val="heading 2"/>
    <w:basedOn w:val="a"/>
    <w:next w:val="a"/>
    <w:qFormat/>
    <w:rsid w:val="005F5D19"/>
    <w:pPr>
      <w:keepNext/>
      <w:keepLines/>
      <w:spacing w:before="240" w:after="240"/>
      <w:ind w:rightChars="100" w:right="100"/>
      <w:jc w:val="left"/>
      <w:outlineLvl w:val="1"/>
    </w:pPr>
    <w:rPr>
      <w:rFonts w:ascii="Verdana" w:hAnsi="Verdana"/>
      <w:b/>
      <w:sz w:val="32"/>
      <w:szCs w:val="20"/>
    </w:rPr>
  </w:style>
  <w:style w:type="paragraph" w:styleId="3">
    <w:name w:val="heading 3"/>
    <w:basedOn w:val="a"/>
    <w:next w:val="a"/>
    <w:qFormat/>
    <w:rsid w:val="005F5D19"/>
    <w:pPr>
      <w:keepNext/>
      <w:keepLines/>
      <w:spacing w:before="120" w:after="120"/>
      <w:ind w:rightChars="100" w:right="100"/>
      <w:outlineLvl w:val="2"/>
    </w:pPr>
    <w:rPr>
      <w:rFonts w:ascii="Verdana" w:hAnsi="Verdana"/>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5F5D19"/>
    <w:rPr>
      <w:rFonts w:ascii="宋体"/>
      <w:sz w:val="18"/>
      <w:szCs w:val="18"/>
    </w:rPr>
  </w:style>
  <w:style w:type="paragraph" w:styleId="a4">
    <w:name w:val="Body Text"/>
    <w:basedOn w:val="a"/>
    <w:link w:val="Char0"/>
    <w:uiPriority w:val="99"/>
    <w:rsid w:val="005F5D19"/>
    <w:pPr>
      <w:spacing w:after="120"/>
    </w:pPr>
  </w:style>
  <w:style w:type="paragraph" w:styleId="a5">
    <w:name w:val="footer"/>
    <w:basedOn w:val="a"/>
    <w:link w:val="Char1"/>
    <w:uiPriority w:val="99"/>
    <w:rsid w:val="005F5D19"/>
    <w:pPr>
      <w:tabs>
        <w:tab w:val="center" w:pos="4153"/>
        <w:tab w:val="right" w:pos="8306"/>
      </w:tabs>
      <w:snapToGrid w:val="0"/>
      <w:jc w:val="left"/>
    </w:pPr>
    <w:rPr>
      <w:sz w:val="18"/>
      <w:szCs w:val="18"/>
    </w:rPr>
  </w:style>
  <w:style w:type="paragraph" w:styleId="a6">
    <w:name w:val="header"/>
    <w:basedOn w:val="a"/>
    <w:link w:val="Char2"/>
    <w:uiPriority w:val="99"/>
    <w:rsid w:val="005F5D19"/>
    <w:pPr>
      <w:pBdr>
        <w:bottom w:val="single" w:sz="6" w:space="1" w:color="auto"/>
      </w:pBdr>
      <w:tabs>
        <w:tab w:val="center" w:pos="4153"/>
        <w:tab w:val="right" w:pos="8306"/>
      </w:tabs>
      <w:snapToGrid w:val="0"/>
      <w:jc w:val="center"/>
    </w:pPr>
    <w:rPr>
      <w:sz w:val="18"/>
      <w:szCs w:val="18"/>
    </w:rPr>
  </w:style>
  <w:style w:type="paragraph" w:styleId="a7">
    <w:name w:val="Body Text First Indent"/>
    <w:basedOn w:val="a4"/>
    <w:link w:val="Char3"/>
    <w:rsid w:val="005F5D19"/>
    <w:pPr>
      <w:ind w:firstLineChars="100" w:firstLine="420"/>
    </w:pPr>
  </w:style>
  <w:style w:type="character" w:customStyle="1" w:styleId="Char2">
    <w:name w:val="页眉 Char"/>
    <w:basedOn w:val="a0"/>
    <w:link w:val="a6"/>
    <w:uiPriority w:val="99"/>
    <w:rsid w:val="005F5D19"/>
    <w:rPr>
      <w:sz w:val="18"/>
      <w:szCs w:val="18"/>
    </w:rPr>
  </w:style>
  <w:style w:type="character" w:customStyle="1" w:styleId="Char1">
    <w:name w:val="页脚 Char"/>
    <w:basedOn w:val="a0"/>
    <w:link w:val="a5"/>
    <w:uiPriority w:val="99"/>
    <w:qFormat/>
    <w:rsid w:val="005F5D19"/>
    <w:rPr>
      <w:sz w:val="18"/>
      <w:szCs w:val="18"/>
    </w:rPr>
  </w:style>
  <w:style w:type="character" w:customStyle="1" w:styleId="Char0">
    <w:name w:val="正文文本 Char"/>
    <w:basedOn w:val="a0"/>
    <w:link w:val="a4"/>
    <w:uiPriority w:val="99"/>
    <w:rsid w:val="005F5D19"/>
    <w:rPr>
      <w:rFonts w:ascii="Times New Roman" w:eastAsia="宋体" w:hAnsi="Times New Roman" w:cs="Times New Roman"/>
      <w:szCs w:val="24"/>
    </w:rPr>
  </w:style>
  <w:style w:type="character" w:customStyle="1" w:styleId="Char3">
    <w:name w:val="正文首行缩进 Char"/>
    <w:basedOn w:val="Char0"/>
    <w:link w:val="a7"/>
    <w:rsid w:val="005F5D19"/>
    <w:rPr>
      <w:rFonts w:ascii="Times New Roman" w:eastAsia="宋体" w:hAnsi="Times New Roman" w:cs="Times New Roman"/>
      <w:szCs w:val="24"/>
    </w:rPr>
  </w:style>
  <w:style w:type="paragraph" w:styleId="a8">
    <w:name w:val="List Paragraph"/>
    <w:basedOn w:val="a"/>
    <w:uiPriority w:val="34"/>
    <w:qFormat/>
    <w:rsid w:val="005F5D19"/>
    <w:pPr>
      <w:ind w:firstLineChars="200" w:firstLine="420"/>
    </w:pPr>
  </w:style>
  <w:style w:type="character" w:customStyle="1" w:styleId="Char">
    <w:name w:val="文档结构图 Char"/>
    <w:basedOn w:val="a0"/>
    <w:link w:val="a3"/>
    <w:uiPriority w:val="99"/>
    <w:semiHidden/>
    <w:qFormat/>
    <w:rsid w:val="005F5D19"/>
    <w:rPr>
      <w:rFonts w:ascii="宋体" w:eastAsia="宋体" w:hAnsi="Times New Roman" w:cs="Times New Roman"/>
      <w:sz w:val="18"/>
      <w:szCs w:val="18"/>
    </w:rPr>
  </w:style>
  <w:style w:type="paragraph" w:customStyle="1" w:styleId="Char4">
    <w:name w:val="Char"/>
    <w:basedOn w:val="a"/>
    <w:qFormat/>
    <w:rsid w:val="005F5D19"/>
    <w:pPr>
      <w:tabs>
        <w:tab w:val="left" w:pos="425"/>
      </w:tabs>
      <w:ind w:left="425" w:hanging="425"/>
    </w:pPr>
    <w:rPr>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huayi liu</dc:creator>
  <cp:lastModifiedBy>卞伟民</cp:lastModifiedBy>
  <cp:revision>2</cp:revision>
  <dcterms:created xsi:type="dcterms:W3CDTF">2022-11-10T03:58:00Z</dcterms:created>
  <dcterms:modified xsi:type="dcterms:W3CDTF">2022-11-10T03:58:00Z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2FEAA9E9AF9F47A9A0A1263297A3AB2B</vt:lpwstr>
  </property>
</Properties>
</file>